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996" w:rsidRDefault="005C2996" w:rsidP="005C2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 za podnošenje prijedloga programa Komisiji za raspodjelu dijela prihoda od igara na sreću</w:t>
      </w:r>
    </w:p>
    <w:p w:rsidR="005C2996" w:rsidRPr="00C03F92" w:rsidRDefault="005C2996" w:rsidP="005C2996">
      <w:pPr>
        <w:ind w:left="360"/>
        <w:jc w:val="both"/>
        <w:rPr>
          <w:b/>
          <w:sz w:val="20"/>
          <w:szCs w:val="20"/>
        </w:rPr>
      </w:pPr>
    </w:p>
    <w:p w:rsidR="005C2996" w:rsidRDefault="005C2996" w:rsidP="005C2996">
      <w:pPr>
        <w:numPr>
          <w:ilvl w:val="1"/>
          <w:numId w:val="1"/>
        </w:numPr>
        <w:jc w:val="both"/>
        <w:rPr>
          <w:b/>
          <w:sz w:val="28"/>
          <w:szCs w:val="28"/>
        </w:rPr>
      </w:pPr>
      <w:r w:rsidRPr="009E53ED">
        <w:rPr>
          <w:b/>
          <w:sz w:val="28"/>
          <w:szCs w:val="28"/>
          <w:u w:val="single"/>
        </w:rPr>
        <w:t>Kategorija A</w:t>
      </w:r>
      <w:r>
        <w:rPr>
          <w:b/>
          <w:sz w:val="28"/>
          <w:szCs w:val="28"/>
          <w:u w:val="single"/>
        </w:rPr>
        <w:t xml:space="preserve"> (projekti do 15.000,00 EUR)</w:t>
      </w:r>
      <w:r>
        <w:rPr>
          <w:rStyle w:val="FootnoteReference"/>
          <w:b/>
          <w:sz w:val="28"/>
          <w:szCs w:val="28"/>
        </w:rPr>
        <w:footnoteReference w:id="2"/>
      </w:r>
    </w:p>
    <w:p w:rsidR="005C2996" w:rsidRDefault="005C2996" w:rsidP="005C2996">
      <w:pPr>
        <w:pStyle w:val="BodyText"/>
      </w:pPr>
    </w:p>
    <w:p w:rsidR="005C2996" w:rsidRDefault="005C2996" w:rsidP="005C2996">
      <w:pPr>
        <w:rPr>
          <w:bCs/>
        </w:rPr>
      </w:pPr>
      <w:r>
        <w:rPr>
          <w:b/>
          <w:bCs/>
        </w:rPr>
        <w:t xml:space="preserve">Za: </w:t>
      </w:r>
      <w:r>
        <w:rPr>
          <w:bCs/>
        </w:rPr>
        <w:t>Komisija za raspodjelu dijela prihoda od igara na sreću</w:t>
      </w:r>
    </w:p>
    <w:p w:rsidR="005C2996" w:rsidRPr="00346704" w:rsidRDefault="005C2996" w:rsidP="005C2996">
      <w:pPr>
        <w:rPr>
          <w:bCs/>
        </w:rPr>
      </w:pPr>
      <w:r w:rsidRPr="00346704">
        <w:rPr>
          <w:b/>
          <w:bCs/>
        </w:rPr>
        <w:t>Oblast:</w:t>
      </w:r>
      <w:r>
        <w:rPr>
          <w:b/>
          <w:bCs/>
        </w:rPr>
        <w:t xml:space="preserve"> </w:t>
      </w:r>
      <w:r>
        <w:rPr>
          <w:bCs/>
        </w:rPr>
        <w:t>(zaokružite oblast za koju konkurišete)</w:t>
      </w:r>
    </w:p>
    <w:p w:rsidR="005C2996" w:rsidRPr="00346704" w:rsidRDefault="005C2996" w:rsidP="005C2996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Socijalna zaštita i humanitarne djelatnosti</w:t>
      </w:r>
    </w:p>
    <w:p w:rsidR="005C2996" w:rsidRPr="00346704" w:rsidRDefault="005C2996" w:rsidP="005C2996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Zadovoljavanje potreba lica sa invaliditetom</w:t>
      </w:r>
    </w:p>
    <w:p w:rsidR="005C2996" w:rsidRPr="00346704" w:rsidRDefault="005C2996" w:rsidP="005C2996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Razvoj sporta</w:t>
      </w:r>
    </w:p>
    <w:p w:rsidR="005C2996" w:rsidRPr="00346704" w:rsidRDefault="005C2996" w:rsidP="005C2996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Kultura i tehnička kultura</w:t>
      </w:r>
    </w:p>
    <w:p w:rsidR="005C2996" w:rsidRPr="00346704" w:rsidRDefault="005C2996" w:rsidP="005C2996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Vaninstitucionalno obrazovanje i vaspitavanje djece i omladine</w:t>
      </w:r>
    </w:p>
    <w:p w:rsidR="005C2996" w:rsidRPr="00346704" w:rsidRDefault="005C2996" w:rsidP="005C2996">
      <w:pPr>
        <w:pStyle w:val="ListParagraph"/>
        <w:numPr>
          <w:ilvl w:val="0"/>
          <w:numId w:val="4"/>
        </w:numPr>
        <w:rPr>
          <w:bCs/>
        </w:rPr>
      </w:pPr>
      <w:r w:rsidRPr="00346704">
        <w:rPr>
          <w:bCs/>
        </w:rPr>
        <w:t>Doprinos u borbi protiv droge i svih oblika zavisnosti</w:t>
      </w:r>
    </w:p>
    <w:p w:rsidR="005C2996" w:rsidRPr="00AB6368" w:rsidRDefault="005C2996" w:rsidP="005C2996">
      <w:pPr>
        <w:rPr>
          <w:b/>
          <w:bCs/>
          <w:lang w:val="en-US"/>
        </w:rPr>
      </w:pPr>
      <w:r>
        <w:rPr>
          <w:b/>
          <w:bCs/>
        </w:rPr>
        <w:t xml:space="preserve">Naziv programa </w:t>
      </w:r>
      <w:r w:rsidR="00752DF0">
        <w:rPr>
          <w:b/>
          <w:bCs/>
        </w:rPr>
        <w:t>–</w:t>
      </w:r>
      <w:r w:rsidR="00205691">
        <w:rPr>
          <w:b/>
          <w:bCs/>
        </w:rPr>
        <w:t>„</w:t>
      </w:r>
      <w:r>
        <w:rPr>
          <w:b/>
          <w:bCs/>
        </w:rPr>
        <w:t xml:space="preserve"> </w:t>
      </w:r>
      <w:r w:rsidR="00205691">
        <w:rPr>
          <w:b/>
          <w:bCs/>
          <w:lang w:val="en-US"/>
        </w:rPr>
        <w:t>Play football,be happy”-Igraj fudbal,budi srećan</w:t>
      </w:r>
      <w:r w:rsidR="00752DF0">
        <w:rPr>
          <w:b/>
          <w:bCs/>
          <w:lang w:val="en-US"/>
        </w:rPr>
        <w:t>( Fudbalski klub</w:t>
      </w:r>
      <w:r w:rsidR="00205691">
        <w:rPr>
          <w:b/>
          <w:bCs/>
          <w:lang w:val="en-US"/>
        </w:rPr>
        <w:t xml:space="preserve"> “Karioke”- Podgorica)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Podnosilac programa (naziv organizacije): Fudbalski klub „Karioke“ iz Podgorice, upisan u Registar sportskih organizacija 7.11.2006.godine u Knjizi br.III,  pod rednim brojem 226/06.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Ime odgovorne osobe za realizaciju pr</w:t>
      </w:r>
      <w:r w:rsidR="008B04D5">
        <w:rPr>
          <w:b/>
          <w:bCs/>
        </w:rPr>
        <w:t>ograma:Zoran Mijović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Adresa i kontakt telefoni:Bulevar Revolucije broj 72- tel. 067/560 600 i tel/fax- 020 244 825.</w:t>
      </w:r>
    </w:p>
    <w:p w:rsidR="005C2996" w:rsidRDefault="005C2996" w:rsidP="005C2996">
      <w:pPr>
        <w:rPr>
          <w:b/>
          <w:bCs/>
        </w:rPr>
      </w:pPr>
    </w:p>
    <w:p w:rsidR="005C2996" w:rsidRDefault="00A4180B" w:rsidP="005C2996">
      <w:pPr>
        <w:rPr>
          <w:b/>
          <w:bCs/>
        </w:rPr>
      </w:pPr>
      <w:r>
        <w:rPr>
          <w:b/>
          <w:bCs/>
        </w:rPr>
        <w:t>Žiro račun: 530-16426-11 NLB</w:t>
      </w:r>
      <w:r w:rsidR="005C2996">
        <w:rPr>
          <w:b/>
          <w:bCs/>
        </w:rPr>
        <w:t xml:space="preserve"> Banka.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PIB: 02632268.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Mjesto: Podgorica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Vrijeme realizacije: 1</w:t>
      </w:r>
      <w:r w:rsidR="00395C00">
        <w:rPr>
          <w:b/>
          <w:bCs/>
        </w:rPr>
        <w:t>.10. 2011. – 20</w:t>
      </w:r>
      <w:r>
        <w:rPr>
          <w:b/>
          <w:bCs/>
        </w:rPr>
        <w:t>.</w:t>
      </w:r>
      <w:r w:rsidR="00A4180B">
        <w:rPr>
          <w:b/>
          <w:bCs/>
        </w:rPr>
        <w:t>12.</w:t>
      </w:r>
      <w:r w:rsidR="00395C00">
        <w:rPr>
          <w:b/>
          <w:bCs/>
        </w:rPr>
        <w:t xml:space="preserve"> 2011</w:t>
      </w:r>
      <w:r>
        <w:rPr>
          <w:b/>
          <w:bCs/>
        </w:rPr>
        <w:t>.godine.</w:t>
      </w:r>
    </w:p>
    <w:p w:rsidR="005C2996" w:rsidRDefault="005C2996" w:rsidP="005C2996">
      <w:pPr>
        <w:rPr>
          <w:b/>
          <w:bCs/>
        </w:rPr>
      </w:pPr>
    </w:p>
    <w:p w:rsidR="005C2996" w:rsidRDefault="005C2996" w:rsidP="005C2996">
      <w:pPr>
        <w:rPr>
          <w:b/>
          <w:bCs/>
        </w:rPr>
      </w:pPr>
      <w:r>
        <w:rPr>
          <w:b/>
          <w:bCs/>
        </w:rPr>
        <w:t>Ukupno pot</w:t>
      </w:r>
      <w:r w:rsidR="00205691">
        <w:rPr>
          <w:b/>
          <w:bCs/>
        </w:rPr>
        <w:t>raživani iznos od Komisije: 5.6</w:t>
      </w:r>
      <w:r>
        <w:rPr>
          <w:b/>
          <w:bCs/>
        </w:rPr>
        <w:t>00,oo EUR.</w:t>
      </w:r>
    </w:p>
    <w:p w:rsidR="005C2996" w:rsidRDefault="005C2996" w:rsidP="005C2996"/>
    <w:p w:rsidR="005C2996" w:rsidRDefault="005C2996" w:rsidP="005C2996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I –</w:t>
      </w:r>
      <w:r>
        <w:t xml:space="preserve"> </w:t>
      </w:r>
      <w:r>
        <w:rPr>
          <w:sz w:val="28"/>
          <w:szCs w:val="28"/>
        </w:rPr>
        <w:t>Sažetak programa</w:t>
      </w:r>
    </w:p>
    <w:p w:rsidR="005C2996" w:rsidRDefault="005C2996" w:rsidP="005C2996">
      <w:pPr>
        <w:jc w:val="both"/>
        <w:rPr>
          <w:lang w:val="sl-SI"/>
        </w:rPr>
      </w:pPr>
      <w:r>
        <w:rPr>
          <w:lang w:val="sl-SI"/>
        </w:rPr>
        <w:t xml:space="preserve">U najviše dva pasusa (pola strane) navedite osnovne informacije o programu: </w:t>
      </w:r>
    </w:p>
    <w:p w:rsidR="005C2996" w:rsidRDefault="005C2996" w:rsidP="005C2996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346704">
        <w:rPr>
          <w:lang w:val="sl-SI"/>
        </w:rPr>
        <w:t>cilj pro</w:t>
      </w:r>
      <w:r>
        <w:rPr>
          <w:lang w:val="sl-SI"/>
        </w:rPr>
        <w:t>grama</w:t>
      </w:r>
      <w:r w:rsidRPr="00346704">
        <w:rPr>
          <w:lang w:val="sl-SI"/>
        </w:rPr>
        <w:t xml:space="preserve">, </w:t>
      </w:r>
    </w:p>
    <w:p w:rsidR="005C2996" w:rsidRDefault="005C2996" w:rsidP="005C2996">
      <w:pPr>
        <w:pStyle w:val="ListParagraph"/>
        <w:ind w:left="360"/>
        <w:jc w:val="both"/>
        <w:rPr>
          <w:lang w:val="sl-SI"/>
        </w:rPr>
      </w:pPr>
    </w:p>
    <w:p w:rsidR="005C2996" w:rsidRPr="0074510D" w:rsidRDefault="005C2996" w:rsidP="005C2996">
      <w:pPr>
        <w:pStyle w:val="ListParagraph"/>
        <w:jc w:val="both"/>
        <w:rPr>
          <w:i/>
          <w:lang w:val="sl-SI"/>
        </w:rPr>
      </w:pPr>
      <w:r w:rsidRPr="0074510D">
        <w:rPr>
          <w:i/>
          <w:lang w:val="sl-SI"/>
        </w:rPr>
        <w:t>Os</w:t>
      </w:r>
      <w:r w:rsidR="002C0B47">
        <w:rPr>
          <w:i/>
          <w:lang w:val="sl-SI"/>
        </w:rPr>
        <w:t>novni cilj programa jeste</w:t>
      </w:r>
      <w:r w:rsidR="00373EA9">
        <w:rPr>
          <w:i/>
          <w:lang w:val="sl-SI"/>
        </w:rPr>
        <w:t xml:space="preserve"> djelovanje u radu sa djecom i o</w:t>
      </w:r>
      <w:r w:rsidR="002C0B47">
        <w:rPr>
          <w:i/>
          <w:lang w:val="sl-SI"/>
        </w:rPr>
        <w:t>mladinom u svrhu popularizacije sporta i zdravih životnih navika.</w:t>
      </w:r>
      <w:r w:rsidRPr="0074510D">
        <w:rPr>
          <w:i/>
          <w:lang w:val="sl-SI"/>
        </w:rPr>
        <w:t xml:space="preserve"> U tu svrhu od</w:t>
      </w:r>
      <w:r w:rsidR="00373EA9">
        <w:rPr>
          <w:i/>
          <w:lang w:val="sl-SI"/>
        </w:rPr>
        <w:t>govorna lica FK »Karioke«</w:t>
      </w:r>
      <w:r w:rsidRPr="0074510D">
        <w:rPr>
          <w:i/>
          <w:lang w:val="sl-SI"/>
        </w:rPr>
        <w:t xml:space="preserve"> su</w:t>
      </w:r>
      <w:r w:rsidR="00373EA9">
        <w:rPr>
          <w:i/>
          <w:lang w:val="sl-SI"/>
        </w:rPr>
        <w:t xml:space="preserve"> već uspostavili kontakt sa stručnim i </w:t>
      </w:r>
      <w:r w:rsidRPr="0074510D">
        <w:rPr>
          <w:i/>
          <w:lang w:val="sl-SI"/>
        </w:rPr>
        <w:t xml:space="preserve"> odgovornim li</w:t>
      </w:r>
      <w:r w:rsidR="00373EA9">
        <w:rPr>
          <w:i/>
          <w:lang w:val="sl-SI"/>
        </w:rPr>
        <w:t>cima koja</w:t>
      </w:r>
      <w:r w:rsidRPr="0074510D">
        <w:rPr>
          <w:i/>
          <w:lang w:val="sl-SI"/>
        </w:rPr>
        <w:t xml:space="preserve"> se bave ovim</w:t>
      </w:r>
      <w:r>
        <w:rPr>
          <w:lang w:val="sl-SI"/>
        </w:rPr>
        <w:t xml:space="preserve"> </w:t>
      </w:r>
      <w:r w:rsidR="00373EA9">
        <w:rPr>
          <w:i/>
          <w:lang w:val="sl-SI"/>
        </w:rPr>
        <w:t>pitanjima,a koja bi omogućila</w:t>
      </w:r>
      <w:r w:rsidRPr="0074510D">
        <w:rPr>
          <w:i/>
          <w:lang w:val="sl-SI"/>
        </w:rPr>
        <w:t xml:space="preserve"> pribavljanje kako stručne literature, tehničkih rekvizita i savremene opreme, tako i neposredno prisustvo tih lica i odgovarajuću obuku</w:t>
      </w:r>
      <w:r w:rsidR="00373EA9">
        <w:rPr>
          <w:i/>
          <w:lang w:val="sl-SI"/>
        </w:rPr>
        <w:t xml:space="preserve"> i predavanja,koju će pružiti FK »Karioke i ostalim učesnicima turnira organizovanih u tom cilju.</w:t>
      </w:r>
      <w:r w:rsidRPr="0074510D">
        <w:rPr>
          <w:i/>
          <w:lang w:val="sl-SI"/>
        </w:rPr>
        <w:t>.</w:t>
      </w:r>
    </w:p>
    <w:p w:rsidR="005C2996" w:rsidRDefault="005C2996" w:rsidP="005C2996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346704">
        <w:rPr>
          <w:lang w:val="sl-SI"/>
        </w:rPr>
        <w:lastRenderedPageBreak/>
        <w:t xml:space="preserve">ciljne grupe, </w:t>
      </w:r>
    </w:p>
    <w:p w:rsidR="005C2996" w:rsidRDefault="005C2996" w:rsidP="005C2996">
      <w:pPr>
        <w:pStyle w:val="ListParagraph"/>
        <w:ind w:left="360"/>
        <w:jc w:val="both"/>
        <w:rPr>
          <w:lang w:val="sl-SI"/>
        </w:rPr>
      </w:pPr>
    </w:p>
    <w:p w:rsidR="005C2996" w:rsidRDefault="005C2996" w:rsidP="005C2996">
      <w:pPr>
        <w:pStyle w:val="ListParagraph"/>
        <w:jc w:val="both"/>
        <w:rPr>
          <w:i/>
          <w:lang w:val="sl-SI"/>
        </w:rPr>
      </w:pPr>
      <w:r w:rsidRPr="0074510D">
        <w:rPr>
          <w:i/>
          <w:lang w:val="sl-SI"/>
        </w:rPr>
        <w:t>Ciljne grupe koje će posebno  biti obuhvaćene  navedenim progr</w:t>
      </w:r>
      <w:r w:rsidR="002D3EBB">
        <w:rPr>
          <w:i/>
          <w:lang w:val="sl-SI"/>
        </w:rPr>
        <w:t>am</w:t>
      </w:r>
      <w:r w:rsidR="00395C00">
        <w:rPr>
          <w:i/>
          <w:lang w:val="sl-SI"/>
        </w:rPr>
        <w:t>om su selekcije dječaka: pioniri 98/99</w:t>
      </w:r>
      <w:r w:rsidR="002D3EBB">
        <w:rPr>
          <w:i/>
          <w:lang w:val="sl-SI"/>
        </w:rPr>
        <w:t>.godište, pioniri</w:t>
      </w:r>
      <w:r w:rsidR="00395C00">
        <w:rPr>
          <w:i/>
          <w:lang w:val="sl-SI"/>
        </w:rPr>
        <w:t xml:space="preserve"> 97.godište i kadeti</w:t>
      </w:r>
      <w:r w:rsidRPr="0074510D">
        <w:rPr>
          <w:i/>
          <w:lang w:val="sl-SI"/>
        </w:rPr>
        <w:t xml:space="preserve"> 95</w:t>
      </w:r>
      <w:r w:rsidR="00395C00">
        <w:rPr>
          <w:i/>
          <w:lang w:val="sl-SI"/>
        </w:rPr>
        <w:t>/96</w:t>
      </w:r>
      <w:r w:rsidRPr="0074510D">
        <w:rPr>
          <w:i/>
          <w:lang w:val="sl-SI"/>
        </w:rPr>
        <w:t>.godište.</w:t>
      </w:r>
    </w:p>
    <w:p w:rsidR="005C2996" w:rsidRPr="0074510D" w:rsidRDefault="005C2996" w:rsidP="005C2996">
      <w:pPr>
        <w:pStyle w:val="ListParagraph"/>
        <w:ind w:left="0"/>
        <w:jc w:val="both"/>
        <w:rPr>
          <w:i/>
          <w:lang w:val="sl-SI"/>
        </w:rPr>
      </w:pPr>
    </w:p>
    <w:p w:rsidR="005C2996" w:rsidRDefault="005C2996" w:rsidP="005C2996">
      <w:pPr>
        <w:pStyle w:val="ListParagraph"/>
        <w:numPr>
          <w:ilvl w:val="0"/>
          <w:numId w:val="5"/>
        </w:numPr>
        <w:jc w:val="both"/>
        <w:rPr>
          <w:lang w:val="sl-SI"/>
        </w:rPr>
      </w:pPr>
      <w:r>
        <w:rPr>
          <w:lang w:val="sl-SI"/>
        </w:rPr>
        <w:t xml:space="preserve">glavne </w:t>
      </w:r>
      <w:r w:rsidRPr="00346704">
        <w:rPr>
          <w:lang w:val="sl-SI"/>
        </w:rPr>
        <w:t xml:space="preserve">aktivnosti, </w:t>
      </w:r>
    </w:p>
    <w:p w:rsidR="005C2996" w:rsidRDefault="005C2996" w:rsidP="005C2996">
      <w:pPr>
        <w:pStyle w:val="ListParagraph"/>
        <w:ind w:left="360"/>
        <w:jc w:val="both"/>
        <w:rPr>
          <w:lang w:val="sl-SI"/>
        </w:rPr>
      </w:pPr>
    </w:p>
    <w:p w:rsidR="005C2996" w:rsidRPr="00F22086" w:rsidRDefault="00F22086" w:rsidP="00F22086">
      <w:pPr>
        <w:pStyle w:val="ListParagraph"/>
        <w:numPr>
          <w:ilvl w:val="1"/>
          <w:numId w:val="5"/>
        </w:numPr>
        <w:jc w:val="both"/>
        <w:rPr>
          <w:i/>
          <w:lang w:val="sl-SI"/>
        </w:rPr>
      </w:pPr>
      <w:r>
        <w:rPr>
          <w:i/>
          <w:lang w:val="sl-SI"/>
        </w:rPr>
        <w:t xml:space="preserve"> Organizacija fudbalskog turnira za navedene selekcije dječaka uz</w:t>
      </w:r>
      <w:r w:rsidR="002C0B47">
        <w:rPr>
          <w:i/>
          <w:lang w:val="sl-SI"/>
        </w:rPr>
        <w:t xml:space="preserve"> glavni moto:Fudbal kao igra,zabava i sport koji ima ogroman uticaj na fizički,zdravstveni i socijalni razvoj djece</w:t>
      </w:r>
      <w:r w:rsidR="005C2996" w:rsidRPr="00F22086">
        <w:rPr>
          <w:i/>
          <w:lang w:val="sl-SI"/>
        </w:rPr>
        <w:t>.</w:t>
      </w:r>
    </w:p>
    <w:p w:rsidR="005C2996" w:rsidRPr="0074510D" w:rsidRDefault="00F22086" w:rsidP="005C2996">
      <w:pPr>
        <w:pStyle w:val="ListParagraph"/>
        <w:numPr>
          <w:ilvl w:val="1"/>
          <w:numId w:val="5"/>
        </w:numPr>
        <w:jc w:val="both"/>
        <w:rPr>
          <w:i/>
          <w:lang w:val="sl-SI"/>
        </w:rPr>
      </w:pPr>
      <w:r>
        <w:rPr>
          <w:i/>
          <w:lang w:val="sl-SI"/>
        </w:rPr>
        <w:t>Predavanja o štetnosti upotrebe duvana,alkohola i droge i organizacija otvorenih tribina i razgovora sa stručnjacima iz tih oblasti.</w:t>
      </w:r>
    </w:p>
    <w:p w:rsidR="005C2996" w:rsidRPr="002C0B47" w:rsidRDefault="002C0B47" w:rsidP="002C0B47">
      <w:pPr>
        <w:jc w:val="both"/>
        <w:rPr>
          <w:i/>
          <w:lang w:val="sl-SI"/>
        </w:rPr>
      </w:pPr>
      <w:r>
        <w:rPr>
          <w:i/>
          <w:lang w:val="sl-SI"/>
        </w:rPr>
        <w:t xml:space="preserve">                  3.</w:t>
      </w:r>
      <w:r w:rsidR="00F22086" w:rsidRPr="002C0B47">
        <w:rPr>
          <w:i/>
          <w:lang w:val="sl-SI"/>
        </w:rPr>
        <w:t xml:space="preserve">Izrada i podjela reklamnih majci i brošura sa </w:t>
      </w:r>
      <w:r w:rsidRPr="002C0B47">
        <w:rPr>
          <w:i/>
          <w:lang w:val="sl-SI"/>
        </w:rPr>
        <w:t>adekvatnim porukama za</w:t>
      </w:r>
      <w:r>
        <w:rPr>
          <w:i/>
          <w:lang w:val="sl-SI"/>
        </w:rPr>
        <w:t xml:space="preserve"> popularizaciju sporta</w:t>
      </w:r>
    </w:p>
    <w:p w:rsidR="005C2996" w:rsidRPr="002C0B47" w:rsidRDefault="002C0B47" w:rsidP="002C0B47">
      <w:pPr>
        <w:ind w:left="1080"/>
        <w:jc w:val="both"/>
        <w:rPr>
          <w:i/>
          <w:lang w:val="sl-SI"/>
        </w:rPr>
      </w:pPr>
      <w:r>
        <w:rPr>
          <w:i/>
          <w:lang w:val="sl-SI"/>
        </w:rPr>
        <w:t xml:space="preserve"> 4.</w:t>
      </w:r>
      <w:r w:rsidR="00C95DB4" w:rsidRPr="002C0B47">
        <w:rPr>
          <w:i/>
          <w:lang w:val="sl-SI"/>
        </w:rPr>
        <w:t xml:space="preserve">Organizacija prikazivanja obrazovno-dokumentarnih filmova iz oblasti </w:t>
      </w:r>
      <w:r w:rsidRPr="002C0B47">
        <w:rPr>
          <w:i/>
          <w:lang w:val="sl-SI"/>
        </w:rPr>
        <w:t>zdravih životnih navika</w:t>
      </w:r>
    </w:p>
    <w:p w:rsidR="005C2996" w:rsidRPr="0074510D" w:rsidRDefault="005C2996" w:rsidP="005C2996">
      <w:pPr>
        <w:pStyle w:val="ListParagraph"/>
        <w:ind w:left="1080"/>
        <w:jc w:val="both"/>
        <w:rPr>
          <w:i/>
          <w:lang w:val="sl-SI"/>
        </w:rPr>
      </w:pPr>
    </w:p>
    <w:p w:rsidR="005C2996" w:rsidRDefault="005C2996" w:rsidP="005C2996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346704">
        <w:rPr>
          <w:lang w:val="sl-SI"/>
        </w:rPr>
        <w:t>mjesto realizacije</w:t>
      </w:r>
      <w:r>
        <w:rPr>
          <w:lang w:val="sl-SI"/>
        </w:rPr>
        <w:t>,</w:t>
      </w:r>
    </w:p>
    <w:p w:rsidR="005C2996" w:rsidRDefault="005C2996" w:rsidP="005C2996">
      <w:pPr>
        <w:pStyle w:val="ListParagraph"/>
        <w:ind w:left="360"/>
        <w:jc w:val="both"/>
        <w:rPr>
          <w:lang w:val="sl-SI"/>
        </w:rPr>
      </w:pPr>
    </w:p>
    <w:p w:rsidR="005C2996" w:rsidRPr="0074510D" w:rsidRDefault="005C2996" w:rsidP="005C2996">
      <w:pPr>
        <w:pStyle w:val="ListParagraph"/>
        <w:jc w:val="both"/>
        <w:rPr>
          <w:i/>
          <w:lang w:val="sl-SI"/>
        </w:rPr>
      </w:pPr>
      <w:r w:rsidRPr="0074510D">
        <w:rPr>
          <w:i/>
          <w:lang w:val="sl-SI"/>
        </w:rPr>
        <w:t>Podgorica.</w:t>
      </w:r>
    </w:p>
    <w:p w:rsidR="005C2996" w:rsidRDefault="005C2996" w:rsidP="005C2996">
      <w:pPr>
        <w:pStyle w:val="ListParagraph"/>
        <w:ind w:left="0"/>
        <w:jc w:val="both"/>
        <w:rPr>
          <w:lang w:val="sl-SI"/>
        </w:rPr>
      </w:pPr>
    </w:p>
    <w:p w:rsidR="005C2996" w:rsidRPr="00346704" w:rsidRDefault="005C2996" w:rsidP="005C2996">
      <w:pPr>
        <w:pStyle w:val="ListParagraph"/>
        <w:jc w:val="both"/>
        <w:rPr>
          <w:lang w:val="sl-SI"/>
        </w:rPr>
      </w:pPr>
      <w:r w:rsidRPr="00346704">
        <w:rPr>
          <w:lang w:val="sl-SI"/>
        </w:rPr>
        <w:t xml:space="preserve"> </w:t>
      </w:r>
    </w:p>
    <w:p w:rsidR="005C2996" w:rsidRDefault="005C2996" w:rsidP="005C2996">
      <w:pPr>
        <w:pStyle w:val="ListParagraph"/>
        <w:numPr>
          <w:ilvl w:val="0"/>
          <w:numId w:val="5"/>
        </w:numPr>
        <w:jc w:val="both"/>
        <w:rPr>
          <w:lang w:val="sl-SI"/>
        </w:rPr>
      </w:pPr>
      <w:r w:rsidRPr="00346704">
        <w:rPr>
          <w:lang w:val="sl-SI"/>
        </w:rPr>
        <w:t xml:space="preserve">ukupni budžet, kao i traženi iznos od Komisije.  </w:t>
      </w:r>
    </w:p>
    <w:p w:rsidR="005C2996" w:rsidRDefault="005C2996" w:rsidP="005C2996">
      <w:pPr>
        <w:pStyle w:val="ListParagraph"/>
        <w:jc w:val="both"/>
        <w:rPr>
          <w:lang w:val="sl-SI"/>
        </w:rPr>
      </w:pPr>
    </w:p>
    <w:p w:rsidR="005C2996" w:rsidRPr="0074510D" w:rsidRDefault="005C2996" w:rsidP="005C2996">
      <w:pPr>
        <w:pStyle w:val="ListParagraph"/>
        <w:jc w:val="both"/>
        <w:rPr>
          <w:i/>
          <w:lang w:val="sl-SI"/>
        </w:rPr>
      </w:pPr>
      <w:r w:rsidRPr="0074510D">
        <w:rPr>
          <w:i/>
          <w:lang w:val="sl-SI"/>
        </w:rPr>
        <w:t>Procj</w:t>
      </w:r>
      <w:r>
        <w:rPr>
          <w:i/>
          <w:lang w:val="sl-SI"/>
        </w:rPr>
        <w:t>ena ukupnog budžeta za realizaciju</w:t>
      </w:r>
      <w:r w:rsidR="009748E3">
        <w:rPr>
          <w:i/>
          <w:lang w:val="sl-SI"/>
        </w:rPr>
        <w:t xml:space="preserve"> ovog programa iznosi oko 9.30</w:t>
      </w:r>
      <w:r w:rsidRPr="0074510D">
        <w:rPr>
          <w:i/>
          <w:lang w:val="sl-SI"/>
        </w:rPr>
        <w:t>0,00 EUR,od kojih je FK »Kario</w:t>
      </w:r>
      <w:r w:rsidR="002C0B47">
        <w:rPr>
          <w:i/>
          <w:lang w:val="sl-SI"/>
        </w:rPr>
        <w:t>ke« uspio da obezbijedi oko 3.70</w:t>
      </w:r>
      <w:r w:rsidRPr="0074510D">
        <w:rPr>
          <w:i/>
          <w:lang w:val="sl-SI"/>
        </w:rPr>
        <w:t>0,00 EUR.</w:t>
      </w:r>
    </w:p>
    <w:p w:rsidR="005C2996" w:rsidRPr="0074510D" w:rsidRDefault="005C2996" w:rsidP="005C2996">
      <w:pPr>
        <w:pStyle w:val="ListParagraph"/>
        <w:jc w:val="both"/>
        <w:rPr>
          <w:i/>
          <w:lang w:val="sl-SI"/>
        </w:rPr>
      </w:pPr>
      <w:r w:rsidRPr="0074510D">
        <w:rPr>
          <w:i/>
          <w:lang w:val="sl-SI"/>
        </w:rPr>
        <w:t>Od Komisije očekujemo, imajući u vidu značaj i stepen pripremljenosti programa, te njegove višestruk</w:t>
      </w:r>
      <w:r w:rsidR="009748E3">
        <w:rPr>
          <w:i/>
          <w:lang w:val="sl-SI"/>
        </w:rPr>
        <w:t>o pozitivne efekte, iznos od 5.6</w:t>
      </w:r>
      <w:r w:rsidRPr="0074510D">
        <w:rPr>
          <w:i/>
          <w:lang w:val="sl-SI"/>
        </w:rPr>
        <w:t>00,00 EUR.</w:t>
      </w:r>
    </w:p>
    <w:p w:rsidR="005C2996" w:rsidRDefault="005C2996" w:rsidP="005C2996">
      <w:pPr>
        <w:pStyle w:val="ListParagraph"/>
        <w:jc w:val="both"/>
        <w:rPr>
          <w:lang w:val="sl-SI"/>
        </w:rPr>
      </w:pPr>
    </w:p>
    <w:p w:rsidR="005C2996" w:rsidRPr="00346704" w:rsidRDefault="005C2996" w:rsidP="005C2996">
      <w:pPr>
        <w:pStyle w:val="ListParagraph"/>
        <w:jc w:val="both"/>
        <w:rPr>
          <w:lang w:val="sl-SI"/>
        </w:rPr>
      </w:pPr>
    </w:p>
    <w:p w:rsidR="005C2996" w:rsidRDefault="005C2996" w:rsidP="005C2996">
      <w:pPr>
        <w:jc w:val="both"/>
        <w:rPr>
          <w:lang w:val="sl-SI"/>
        </w:rPr>
      </w:pPr>
    </w:p>
    <w:p w:rsidR="005C2996" w:rsidRDefault="005C2996" w:rsidP="005C2996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II – Detaljnije informacije o programu</w:t>
      </w:r>
    </w:p>
    <w:p w:rsidR="005C2996" w:rsidRPr="009E53ED" w:rsidRDefault="005C2996" w:rsidP="005C2996">
      <w:pPr>
        <w:rPr>
          <w:b/>
          <w:sz w:val="16"/>
          <w:szCs w:val="16"/>
        </w:rPr>
      </w:pPr>
    </w:p>
    <w:p w:rsidR="005C2996" w:rsidRDefault="005C2996" w:rsidP="005C2996">
      <w:pPr>
        <w:rPr>
          <w:b/>
        </w:rPr>
      </w:pPr>
      <w:r>
        <w:rPr>
          <w:b/>
        </w:rPr>
        <w:t>2.1</w:t>
      </w:r>
      <w:r>
        <w:t xml:space="preserve"> </w:t>
      </w:r>
      <w:r>
        <w:rPr>
          <w:b/>
        </w:rPr>
        <w:t>Opis problema</w:t>
      </w:r>
    </w:p>
    <w:p w:rsidR="005C2996" w:rsidRDefault="005C2996" w:rsidP="005C2996">
      <w:pPr>
        <w:jc w:val="both"/>
      </w:pPr>
      <w:r>
        <w:t>Na najviše jednoj strani navedite razloge koji su vas naveli na realizaciju programa, koristeći relevantne informacije koje daju jasnu sliku o razmjerama problema, identifikovanim potrebama, trenutnom stanju, uzrocima problema, onome što je do sada urađeno u toj oblasti i ko je to uradio, kao i posljedicama ukoliko problem ne bude riješen.</w:t>
      </w:r>
    </w:p>
    <w:p w:rsidR="005C2996" w:rsidRDefault="005C2996" w:rsidP="005C2996">
      <w:pPr>
        <w:jc w:val="both"/>
      </w:pPr>
    </w:p>
    <w:p w:rsidR="005C2996" w:rsidRPr="0074510D" w:rsidRDefault="005C2996" w:rsidP="005C2996">
      <w:pPr>
        <w:jc w:val="both"/>
        <w:rPr>
          <w:i/>
        </w:rPr>
      </w:pPr>
      <w:r w:rsidRPr="0074510D">
        <w:rPr>
          <w:i/>
        </w:rPr>
        <w:t>Na osnovu višegodišnjeg iskustva u radu ovog kluba sa djecom različitog uzrasta, stepena informisanosti, socijalnog miljea iz kojeg dolaze</w:t>
      </w:r>
      <w:r w:rsidR="00C95DB4">
        <w:rPr>
          <w:i/>
        </w:rPr>
        <w:t>,ukupne situacije u zemlji i okruženju</w:t>
      </w:r>
      <w:r w:rsidRPr="0074510D">
        <w:rPr>
          <w:i/>
        </w:rPr>
        <w:t>,</w:t>
      </w:r>
      <w:r w:rsidR="00C95DB4">
        <w:rPr>
          <w:i/>
        </w:rPr>
        <w:t>došli smo do saznanja da riječ i djela nas sport</w:t>
      </w:r>
      <w:r w:rsidR="006B1DF9">
        <w:rPr>
          <w:i/>
        </w:rPr>
        <w:t>s</w:t>
      </w:r>
      <w:r w:rsidR="00C95DB4">
        <w:rPr>
          <w:i/>
        </w:rPr>
        <w:t>kih radnika ima posebnu težinu u vaspitanju djece i omladine.</w:t>
      </w:r>
      <w:r w:rsidR="006B1DF9">
        <w:rPr>
          <w:i/>
        </w:rPr>
        <w:t>Realizacijom ovog programa,uz svakodnevni naš uticaj,bi postigli još veće rezultat</w:t>
      </w:r>
      <w:r w:rsidR="004652ED">
        <w:rPr>
          <w:i/>
        </w:rPr>
        <w:t>e u cilju pravilne</w:t>
      </w:r>
      <w:r w:rsidR="006B1DF9">
        <w:rPr>
          <w:i/>
        </w:rPr>
        <w:t xml:space="preserve"> edukacije djece ka zdravim navik</w:t>
      </w:r>
      <w:r w:rsidR="00576D11">
        <w:rPr>
          <w:i/>
        </w:rPr>
        <w:t>ama u životu i usmjeravanju djece ka poštovanju najvećih vrednosti za njih</w:t>
      </w:r>
      <w:r w:rsidR="005149CF">
        <w:rPr>
          <w:i/>
        </w:rPr>
        <w:t>:porodica,škola,sport.</w:t>
      </w:r>
      <w:r w:rsidRPr="0074510D">
        <w:rPr>
          <w:i/>
        </w:rPr>
        <w:t xml:space="preserve"> Na taj način bi  posti</w:t>
      </w:r>
      <w:r w:rsidR="006B1DF9">
        <w:rPr>
          <w:i/>
        </w:rPr>
        <w:t>gli</w:t>
      </w:r>
      <w:r w:rsidRPr="0074510D">
        <w:rPr>
          <w:i/>
        </w:rPr>
        <w:t xml:space="preserve"> maksimalne rezultate što nam je i kao sportistima i kao pedagozima vrhunski cilj.</w:t>
      </w:r>
    </w:p>
    <w:p w:rsidR="005C2996" w:rsidRDefault="005C2996" w:rsidP="005C2996">
      <w:pPr>
        <w:jc w:val="both"/>
      </w:pPr>
    </w:p>
    <w:p w:rsidR="005C2996" w:rsidRPr="009E53ED" w:rsidRDefault="005C2996" w:rsidP="005C2996">
      <w:pPr>
        <w:rPr>
          <w:sz w:val="16"/>
          <w:szCs w:val="16"/>
        </w:rPr>
      </w:pPr>
    </w:p>
    <w:p w:rsidR="005C2996" w:rsidRDefault="005C2996" w:rsidP="005C2996">
      <w:pPr>
        <w:rPr>
          <w:b/>
        </w:rPr>
      </w:pPr>
      <w:r>
        <w:rPr>
          <w:b/>
        </w:rPr>
        <w:lastRenderedPageBreak/>
        <w:t>2.2.</w:t>
      </w:r>
      <w:r>
        <w:t xml:space="preserve"> </w:t>
      </w:r>
      <w:r>
        <w:rPr>
          <w:b/>
        </w:rPr>
        <w:t>Ciljevi programa</w:t>
      </w:r>
    </w:p>
    <w:p w:rsidR="005C2996" w:rsidRDefault="005C2996" w:rsidP="005C2996">
      <w:pPr>
        <w:jc w:val="both"/>
        <w:rPr>
          <w:lang w:val="sl-SI"/>
        </w:rPr>
      </w:pPr>
      <w:r>
        <w:t>N</w:t>
      </w:r>
      <w:r>
        <w:rPr>
          <w:lang w:val="sl-SI"/>
        </w:rPr>
        <w:t>a najviše pola strane opišite opšti cilj programa, kao i konkretne ciljeve aktivnosti.</w:t>
      </w:r>
    </w:p>
    <w:p w:rsidR="005C2996" w:rsidRDefault="005C2996" w:rsidP="005C2996">
      <w:pPr>
        <w:jc w:val="both"/>
        <w:rPr>
          <w:lang w:val="sl-SI"/>
        </w:rPr>
      </w:pPr>
    </w:p>
    <w:p w:rsidR="005C2996" w:rsidRPr="0074510D" w:rsidRDefault="005C2996" w:rsidP="005C2996">
      <w:pPr>
        <w:jc w:val="both"/>
        <w:rPr>
          <w:i/>
          <w:lang w:val="sl-SI"/>
        </w:rPr>
      </w:pPr>
      <w:r w:rsidRPr="0074510D">
        <w:rPr>
          <w:i/>
          <w:lang w:val="sl-SI"/>
        </w:rPr>
        <w:t>Osnovni cilj</w:t>
      </w:r>
      <w:r w:rsidR="007477C3">
        <w:rPr>
          <w:i/>
          <w:lang w:val="sl-SI"/>
        </w:rPr>
        <w:t xml:space="preserve"> Programa jeste preventivno djelovanje u r</w:t>
      </w:r>
      <w:r w:rsidR="005149CF">
        <w:rPr>
          <w:i/>
          <w:lang w:val="sl-SI"/>
        </w:rPr>
        <w:t>adu sa djecom,usmjeravanje na pravi put razvoja mladih ličnosti odličnih učenika i sportista,</w:t>
      </w:r>
      <w:r w:rsidR="007477C3">
        <w:rPr>
          <w:i/>
          <w:lang w:val="sl-SI"/>
        </w:rPr>
        <w:t>kao i dalja permanentna komunikacija i saradnja sa eminentnim stručnjacima iz tih oblasti</w:t>
      </w:r>
      <w:r w:rsidR="00E46618">
        <w:rPr>
          <w:i/>
          <w:lang w:val="sl-SI"/>
        </w:rPr>
        <w:t>,</w:t>
      </w:r>
      <w:r w:rsidRPr="0074510D">
        <w:rPr>
          <w:i/>
          <w:lang w:val="sl-SI"/>
        </w:rPr>
        <w:t>dostavljanje izvještaja o rezultatima i obezbjeđenje mogućnosti za njihove dodatne predloge i sugestije.</w:t>
      </w:r>
    </w:p>
    <w:p w:rsidR="005C2996" w:rsidRDefault="005C2996" w:rsidP="005C2996">
      <w:pPr>
        <w:jc w:val="both"/>
        <w:rPr>
          <w:lang w:val="sl-SI"/>
        </w:rPr>
      </w:pPr>
    </w:p>
    <w:p w:rsidR="005C2996" w:rsidRPr="009E53ED" w:rsidRDefault="005C2996" w:rsidP="005C2996">
      <w:pPr>
        <w:rPr>
          <w:sz w:val="16"/>
          <w:szCs w:val="16"/>
          <w:lang w:val="sl-SI"/>
        </w:rPr>
      </w:pPr>
    </w:p>
    <w:p w:rsidR="005C2996" w:rsidRDefault="005C2996" w:rsidP="005C2996">
      <w:pPr>
        <w:rPr>
          <w:b/>
          <w:lang w:val="sl-SI"/>
        </w:rPr>
      </w:pPr>
      <w:r>
        <w:rPr>
          <w:b/>
          <w:lang w:val="sl-SI"/>
        </w:rPr>
        <w:t>2.3. Ciljne grupe</w:t>
      </w:r>
    </w:p>
    <w:p w:rsidR="005C2996" w:rsidRDefault="005C2996" w:rsidP="005C2996">
      <w:pPr>
        <w:jc w:val="both"/>
        <w:rPr>
          <w:lang w:val="sl-SI"/>
        </w:rPr>
      </w:pPr>
      <w:r>
        <w:rPr>
          <w:lang w:val="sl-SI"/>
        </w:rPr>
        <w:t>U jednom pasusu navedite ko su vam ciljne grupe, kako direktne tako i indirektne, koji su vas razlozi motivisali da odaberete te ciljne grupe i procijenjeni broj korisnika programa.</w:t>
      </w:r>
    </w:p>
    <w:p w:rsidR="005C2996" w:rsidRDefault="005C2996" w:rsidP="005C2996">
      <w:pPr>
        <w:jc w:val="both"/>
        <w:rPr>
          <w:lang w:val="sl-SI"/>
        </w:rPr>
      </w:pPr>
    </w:p>
    <w:p w:rsidR="005C2996" w:rsidRPr="0074510D" w:rsidRDefault="005C2996" w:rsidP="005C2996">
      <w:pPr>
        <w:jc w:val="both"/>
        <w:rPr>
          <w:i/>
          <w:lang w:val="sl-SI"/>
        </w:rPr>
      </w:pPr>
      <w:r w:rsidRPr="0074510D">
        <w:rPr>
          <w:i/>
          <w:lang w:val="sl-SI"/>
        </w:rPr>
        <w:t>Ciljne grupe su:</w:t>
      </w:r>
    </w:p>
    <w:p w:rsidR="005C2996" w:rsidRPr="0074510D" w:rsidRDefault="00395C00" w:rsidP="005C2996">
      <w:pPr>
        <w:jc w:val="both"/>
        <w:rPr>
          <w:i/>
          <w:lang w:val="sl-SI"/>
        </w:rPr>
      </w:pPr>
      <w:r>
        <w:rPr>
          <w:i/>
          <w:lang w:val="sl-SI"/>
        </w:rPr>
        <w:t>1.Članovi selekcija</w:t>
      </w:r>
      <w:r w:rsidR="005C2996" w:rsidRPr="0074510D">
        <w:rPr>
          <w:i/>
          <w:lang w:val="sl-SI"/>
        </w:rPr>
        <w:t xml:space="preserve"> pionira</w:t>
      </w:r>
      <w:r>
        <w:rPr>
          <w:i/>
          <w:lang w:val="sl-SI"/>
        </w:rPr>
        <w:t xml:space="preserve"> 97/98/99.god i kadeta</w:t>
      </w:r>
      <w:r w:rsidR="00E46618">
        <w:rPr>
          <w:i/>
          <w:lang w:val="sl-SI"/>
        </w:rPr>
        <w:t xml:space="preserve"> 95</w:t>
      </w:r>
      <w:r>
        <w:rPr>
          <w:i/>
          <w:lang w:val="sl-SI"/>
        </w:rPr>
        <w:t>/96</w:t>
      </w:r>
      <w:r w:rsidR="00E46618">
        <w:rPr>
          <w:i/>
          <w:lang w:val="sl-SI"/>
        </w:rPr>
        <w:t xml:space="preserve">.god </w:t>
      </w:r>
      <w:r w:rsidR="005C2996" w:rsidRPr="0074510D">
        <w:rPr>
          <w:i/>
          <w:lang w:val="sl-SI"/>
        </w:rPr>
        <w:t>koji su dire</w:t>
      </w:r>
      <w:r w:rsidR="005149CF">
        <w:rPr>
          <w:i/>
          <w:lang w:val="sl-SI"/>
        </w:rPr>
        <w:t>k</w:t>
      </w:r>
      <w:r w:rsidR="005C2996" w:rsidRPr="0074510D">
        <w:rPr>
          <w:i/>
          <w:lang w:val="sl-SI"/>
        </w:rPr>
        <w:t>tna ciljna grupa ovoga Progr</w:t>
      </w:r>
      <w:r>
        <w:rPr>
          <w:i/>
          <w:lang w:val="sl-SI"/>
        </w:rPr>
        <w:t>ama. Ukupan broj ove grupe je 80</w:t>
      </w:r>
      <w:r w:rsidR="005C2996" w:rsidRPr="0074510D">
        <w:rPr>
          <w:i/>
          <w:lang w:val="sl-SI"/>
        </w:rPr>
        <w:t xml:space="preserve"> dječaka</w:t>
      </w:r>
      <w:r>
        <w:rPr>
          <w:i/>
          <w:lang w:val="sl-SI"/>
        </w:rPr>
        <w:t>( uzrasta od 12-16</w:t>
      </w:r>
      <w:r w:rsidR="00E46618">
        <w:rPr>
          <w:i/>
          <w:lang w:val="sl-SI"/>
        </w:rPr>
        <w:t xml:space="preserve"> godina)u FK Karioke,a kako će na organizovanom turniru učešće uzeti još najmanje tri kluba sa isti brojem ekipa,to će ovim programom direktno biti obuhvaćeno od 250- 300 dječaka učesnika.</w:t>
      </w:r>
    </w:p>
    <w:p w:rsidR="005C2996" w:rsidRPr="0074510D" w:rsidRDefault="005C2996" w:rsidP="005C2996">
      <w:pPr>
        <w:jc w:val="both"/>
        <w:rPr>
          <w:i/>
          <w:lang w:val="sl-SI"/>
        </w:rPr>
      </w:pPr>
      <w:r w:rsidRPr="0074510D">
        <w:rPr>
          <w:i/>
          <w:lang w:val="sl-SI"/>
        </w:rPr>
        <w:t>2. Indirektna ciljna grupa su polaznici škole fudbala koja radi u okviru Kluba rasporedjeni po grupama, prema uzrastu od 7-12 godi</w:t>
      </w:r>
      <w:r w:rsidR="00E46618">
        <w:rPr>
          <w:i/>
          <w:lang w:val="sl-SI"/>
        </w:rPr>
        <w:t>na, a kojih je trenutno oko 120,kao i njihovi najbliži srodnici i drugari koji su redovni posmatrači naših utakmica.</w:t>
      </w:r>
    </w:p>
    <w:p w:rsidR="005C2996" w:rsidRDefault="005C2996" w:rsidP="005C2996">
      <w:pPr>
        <w:jc w:val="both"/>
      </w:pPr>
    </w:p>
    <w:p w:rsidR="005C2996" w:rsidRDefault="005C2996" w:rsidP="005C2996">
      <w:pPr>
        <w:tabs>
          <w:tab w:val="right" w:pos="8789"/>
        </w:tabs>
        <w:suppressAutoHyphens/>
        <w:jc w:val="both"/>
        <w:rPr>
          <w:spacing w:val="-2"/>
        </w:rPr>
      </w:pPr>
    </w:p>
    <w:p w:rsidR="005C2996" w:rsidRDefault="005C2996" w:rsidP="005C2996">
      <w:pPr>
        <w:rPr>
          <w:b/>
          <w:lang w:val="sl-SI"/>
        </w:rPr>
      </w:pPr>
      <w:r>
        <w:rPr>
          <w:b/>
          <w:lang w:val="sl-SI"/>
        </w:rPr>
        <w:t>2.4. Detaljan opis aktivnosti</w:t>
      </w:r>
    </w:p>
    <w:p w:rsidR="005C2996" w:rsidRDefault="005C2996" w:rsidP="005C2996">
      <w:pPr>
        <w:pStyle w:val="BodyText3"/>
        <w:jc w:val="both"/>
        <w:rPr>
          <w:b w:val="0"/>
          <w:u w:val="none"/>
          <w:lang w:val="sl-SI"/>
        </w:rPr>
      </w:pPr>
      <w:r>
        <w:rPr>
          <w:b w:val="0"/>
          <w:u w:val="none"/>
          <w:lang w:val="sl-SI"/>
        </w:rPr>
        <w:t xml:space="preserve">Na najviše dvije strane navedite naziv i detaljan opis svake aktivnosti koja će se preduzeti da bi se postigli rezultati, precizirajući i ulogu svakog od partnera, saradnika ili podugovornih strana ukoliko su uključeni u realizaciju aktivnosti. </w:t>
      </w:r>
    </w:p>
    <w:p w:rsidR="005C2996" w:rsidRDefault="005C2996" w:rsidP="005C2996">
      <w:pPr>
        <w:pStyle w:val="BodyText3"/>
        <w:jc w:val="both"/>
        <w:rPr>
          <w:b w:val="0"/>
          <w:u w:val="none"/>
          <w:lang w:val="sl-SI"/>
        </w:rPr>
      </w:pPr>
      <w:r>
        <w:rPr>
          <w:b w:val="0"/>
          <w:u w:val="none"/>
          <w:lang w:val="sl-SI"/>
        </w:rPr>
        <w:t xml:space="preserve">Ovaj detaljan opis aktivnosti ne treba miješati sa vremenskim okvirom aktivnosti (vidjeti 2.5).  </w:t>
      </w:r>
    </w:p>
    <w:p w:rsidR="005C2996" w:rsidRDefault="005C2996" w:rsidP="005C2996">
      <w:pPr>
        <w:pStyle w:val="BodyText3"/>
        <w:jc w:val="both"/>
        <w:rPr>
          <w:b w:val="0"/>
          <w:u w:val="none"/>
          <w:lang w:val="sl-SI"/>
        </w:rPr>
      </w:pPr>
    </w:p>
    <w:p w:rsidR="005C2996" w:rsidRPr="0074510D" w:rsidRDefault="005C2996" w:rsidP="005C2996">
      <w:pPr>
        <w:pStyle w:val="BodyText3"/>
        <w:jc w:val="both"/>
        <w:rPr>
          <w:b w:val="0"/>
          <w:i/>
          <w:u w:val="none"/>
          <w:lang w:val="sl-SI"/>
        </w:rPr>
      </w:pPr>
      <w:r w:rsidRPr="0074510D">
        <w:rPr>
          <w:b w:val="0"/>
          <w:i/>
          <w:u w:val="none"/>
          <w:lang w:val="sl-SI"/>
        </w:rPr>
        <w:t>Program bi obuhvatio sledeće aktivnosti:</w:t>
      </w:r>
    </w:p>
    <w:p w:rsidR="005C2996" w:rsidRPr="0074510D" w:rsidRDefault="005C2996" w:rsidP="005C2996">
      <w:pPr>
        <w:pStyle w:val="BodyText3"/>
        <w:jc w:val="both"/>
        <w:rPr>
          <w:b w:val="0"/>
          <w:i/>
          <w:u w:val="none"/>
          <w:lang w:val="sl-SI"/>
        </w:rPr>
      </w:pPr>
    </w:p>
    <w:p w:rsidR="005C2996" w:rsidRPr="0074510D" w:rsidRDefault="005C2996" w:rsidP="005C2996">
      <w:pPr>
        <w:pStyle w:val="BodyText3"/>
        <w:jc w:val="both"/>
        <w:rPr>
          <w:b w:val="0"/>
          <w:i/>
          <w:u w:val="none"/>
          <w:lang w:val="sl-SI"/>
        </w:rPr>
      </w:pPr>
    </w:p>
    <w:p w:rsidR="005C2996" w:rsidRPr="0074510D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1</w:t>
      </w:r>
      <w:r w:rsidR="005C2996" w:rsidRPr="0074510D">
        <w:rPr>
          <w:b w:val="0"/>
          <w:i/>
          <w:u w:val="none"/>
          <w:lang w:val="sl-SI"/>
        </w:rPr>
        <w:t>. Priprema Pla</w:t>
      </w:r>
      <w:r w:rsidR="00582040">
        <w:rPr>
          <w:b w:val="0"/>
          <w:i/>
          <w:u w:val="none"/>
          <w:lang w:val="sl-SI"/>
        </w:rPr>
        <w:t>na i Programa r</w:t>
      </w:r>
      <w:r w:rsidR="005149CF">
        <w:rPr>
          <w:b w:val="0"/>
          <w:i/>
          <w:u w:val="none"/>
          <w:lang w:val="sl-SI"/>
        </w:rPr>
        <w:t>ada</w:t>
      </w:r>
      <w:r w:rsidR="004652ED">
        <w:rPr>
          <w:b w:val="0"/>
          <w:i/>
          <w:u w:val="none"/>
          <w:lang w:val="sl-SI"/>
        </w:rPr>
        <w:t xml:space="preserve"> od strane</w:t>
      </w:r>
      <w:r w:rsidR="000A3FAB">
        <w:rPr>
          <w:b w:val="0"/>
          <w:i/>
          <w:u w:val="none"/>
          <w:lang w:val="sl-SI"/>
        </w:rPr>
        <w:t xml:space="preserve"> stručnih lica kluba</w:t>
      </w:r>
      <w:r w:rsidR="00582040">
        <w:rPr>
          <w:b w:val="0"/>
          <w:i/>
          <w:u w:val="none"/>
          <w:lang w:val="sl-SI"/>
        </w:rPr>
        <w:t xml:space="preserve"> </w:t>
      </w:r>
    </w:p>
    <w:p w:rsidR="005C2996" w:rsidRPr="0074510D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2</w:t>
      </w:r>
      <w:r w:rsidR="005C2996" w:rsidRPr="0074510D">
        <w:rPr>
          <w:b w:val="0"/>
          <w:i/>
          <w:u w:val="none"/>
          <w:lang w:val="sl-SI"/>
        </w:rPr>
        <w:t>. Organizovanje dolaska i bora</w:t>
      </w:r>
      <w:r w:rsidR="00582040">
        <w:rPr>
          <w:b w:val="0"/>
          <w:i/>
          <w:u w:val="none"/>
          <w:lang w:val="sl-SI"/>
        </w:rPr>
        <w:t>vka učesnika turnira</w:t>
      </w:r>
    </w:p>
    <w:p w:rsidR="005C2996" w:rsidRPr="0074510D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3</w:t>
      </w:r>
      <w:r w:rsidR="00EB3A88">
        <w:rPr>
          <w:b w:val="0"/>
          <w:i/>
          <w:u w:val="none"/>
          <w:lang w:val="sl-SI"/>
        </w:rPr>
        <w:t>. Organizacija</w:t>
      </w:r>
      <w:r w:rsidR="000A3FAB">
        <w:rPr>
          <w:b w:val="0"/>
          <w:i/>
          <w:u w:val="none"/>
          <w:lang w:val="sl-SI"/>
        </w:rPr>
        <w:t xml:space="preserve"> gledanja obrazovnih filmova iz</w:t>
      </w:r>
      <w:r w:rsidR="00EB3A88">
        <w:rPr>
          <w:b w:val="0"/>
          <w:i/>
          <w:u w:val="none"/>
          <w:lang w:val="sl-SI"/>
        </w:rPr>
        <w:t xml:space="preserve"> oblasti</w:t>
      </w:r>
      <w:r w:rsidR="000A3FAB">
        <w:rPr>
          <w:b w:val="0"/>
          <w:i/>
          <w:u w:val="none"/>
          <w:lang w:val="sl-SI"/>
        </w:rPr>
        <w:t xml:space="preserve"> fudbala</w:t>
      </w:r>
      <w:r w:rsidR="00EB3A88">
        <w:rPr>
          <w:b w:val="0"/>
          <w:i/>
          <w:u w:val="none"/>
          <w:lang w:val="sl-SI"/>
        </w:rPr>
        <w:t xml:space="preserve"> putem video bima i sl.</w:t>
      </w:r>
    </w:p>
    <w:p w:rsidR="005C2996" w:rsidRPr="0074510D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4</w:t>
      </w:r>
      <w:r w:rsidR="00EB3A88">
        <w:rPr>
          <w:b w:val="0"/>
          <w:i/>
          <w:u w:val="none"/>
          <w:lang w:val="sl-SI"/>
        </w:rPr>
        <w:t>. Organizacija stručnih predavanja i tribina na temu borbe protiv svih oblika zavisnosti i upotrebe duvana,alkohola i droge</w:t>
      </w:r>
    </w:p>
    <w:p w:rsidR="005C2996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5</w:t>
      </w:r>
      <w:r w:rsidR="00EB3A88">
        <w:rPr>
          <w:b w:val="0"/>
          <w:i/>
          <w:u w:val="none"/>
          <w:lang w:val="sl-SI"/>
        </w:rPr>
        <w:t>. Podjela reklamnih majci,brošura i flajera</w:t>
      </w:r>
      <w:r w:rsidR="000A3FAB">
        <w:rPr>
          <w:b w:val="0"/>
          <w:i/>
          <w:u w:val="none"/>
          <w:lang w:val="sl-SI"/>
        </w:rPr>
        <w:t xml:space="preserve"> sa logom </w:t>
      </w:r>
      <w:r w:rsidR="000A3FAB" w:rsidRPr="000A3FAB">
        <w:rPr>
          <w:i/>
          <w:u w:val="none"/>
          <w:lang w:val="sl-SI"/>
        </w:rPr>
        <w:t>Play football,be happy</w:t>
      </w:r>
    </w:p>
    <w:p w:rsidR="00EB3A88" w:rsidRPr="0074510D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6</w:t>
      </w:r>
      <w:r w:rsidR="00EB3A88">
        <w:rPr>
          <w:b w:val="0"/>
          <w:i/>
          <w:u w:val="none"/>
          <w:lang w:val="sl-SI"/>
        </w:rPr>
        <w:t>.Obezbedjenje neophodnih uslova za održavanje turnira i prisustvo stručnog medicinskog osoblja</w:t>
      </w:r>
    </w:p>
    <w:p w:rsidR="005C2996" w:rsidRPr="0074510D" w:rsidRDefault="00D04557" w:rsidP="005C2996">
      <w:pPr>
        <w:pStyle w:val="BodyText3"/>
        <w:jc w:val="both"/>
        <w:rPr>
          <w:b w:val="0"/>
          <w:i/>
          <w:u w:val="none"/>
          <w:lang w:val="sl-SI"/>
        </w:rPr>
      </w:pPr>
      <w:r>
        <w:rPr>
          <w:b w:val="0"/>
          <w:i/>
          <w:u w:val="none"/>
          <w:lang w:val="sl-SI"/>
        </w:rPr>
        <w:t>7.Organizacija fudbalskog turnira za navedene selekcij</w:t>
      </w:r>
      <w:r w:rsidR="00395C00">
        <w:rPr>
          <w:b w:val="0"/>
          <w:i/>
          <w:u w:val="none"/>
          <w:lang w:val="sl-SI"/>
        </w:rPr>
        <w:t>e dječaka (95/</w:t>
      </w:r>
      <w:r>
        <w:rPr>
          <w:b w:val="0"/>
          <w:i/>
          <w:u w:val="none"/>
          <w:lang w:val="sl-SI"/>
        </w:rPr>
        <w:t>96.god,97</w:t>
      </w:r>
      <w:r w:rsidR="00395C00">
        <w:rPr>
          <w:b w:val="0"/>
          <w:i/>
          <w:u w:val="none"/>
          <w:lang w:val="sl-SI"/>
        </w:rPr>
        <w:t>/98/99</w:t>
      </w:r>
      <w:r>
        <w:rPr>
          <w:b w:val="0"/>
          <w:i/>
          <w:u w:val="none"/>
          <w:lang w:val="sl-SI"/>
        </w:rPr>
        <w:t>.god)</w:t>
      </w:r>
    </w:p>
    <w:p w:rsidR="005C2996" w:rsidRPr="0074510D" w:rsidRDefault="005C2996" w:rsidP="005C2996">
      <w:pPr>
        <w:pStyle w:val="BodyText3"/>
        <w:jc w:val="both"/>
        <w:rPr>
          <w:b w:val="0"/>
          <w:i/>
          <w:u w:val="none"/>
          <w:lang w:val="sl-SI"/>
        </w:rPr>
      </w:pPr>
      <w:r w:rsidRPr="0074510D">
        <w:rPr>
          <w:b w:val="0"/>
          <w:i/>
          <w:u w:val="none"/>
          <w:lang w:val="sl-SI"/>
        </w:rPr>
        <w:t>Neposredni nosioci aktivnosti su profesionalni fudbalski treneri Zoran Mijović i Nebojša Mijović sa odgovarajućim licencama.</w:t>
      </w:r>
    </w:p>
    <w:p w:rsidR="005C2996" w:rsidRDefault="005C2996" w:rsidP="005C2996">
      <w:pPr>
        <w:jc w:val="both"/>
        <w:rPr>
          <w:lang w:val="sl-SI"/>
        </w:rPr>
      </w:pPr>
    </w:p>
    <w:p w:rsidR="005C2996" w:rsidRDefault="005C2996" w:rsidP="005C2996">
      <w:pPr>
        <w:jc w:val="both"/>
        <w:rPr>
          <w:b/>
          <w:lang w:val="sl-SI"/>
        </w:rPr>
      </w:pPr>
      <w:r>
        <w:rPr>
          <w:b/>
          <w:lang w:val="sl-SI"/>
        </w:rPr>
        <w:t>2.5. Vremenski okvir aktivnosti</w:t>
      </w:r>
    </w:p>
    <w:p w:rsidR="005C2996" w:rsidRDefault="005C2996" w:rsidP="005C2996">
      <w:pPr>
        <w:jc w:val="both"/>
        <w:rPr>
          <w:b/>
          <w:lang w:val="sl-SI"/>
        </w:rPr>
      </w:pPr>
    </w:p>
    <w:p w:rsidR="005C2996" w:rsidRPr="00D50B47" w:rsidRDefault="00395C00" w:rsidP="005C2996">
      <w:pPr>
        <w:numPr>
          <w:ilvl w:val="0"/>
          <w:numId w:val="2"/>
        </w:numPr>
        <w:tabs>
          <w:tab w:val="left" w:pos="-720"/>
        </w:tabs>
        <w:suppressAutoHyphens/>
        <w:ind w:left="567"/>
        <w:jc w:val="both"/>
        <w:rPr>
          <w:i/>
          <w:color w:val="000000"/>
          <w:lang w:val="sl-SI"/>
        </w:rPr>
      </w:pPr>
      <w:r>
        <w:rPr>
          <w:i/>
          <w:lang w:val="sl-SI"/>
        </w:rPr>
        <w:t>Projekat će trajati 3</w:t>
      </w:r>
      <w:r w:rsidR="00EB3A88">
        <w:rPr>
          <w:i/>
          <w:lang w:val="sl-SI"/>
        </w:rPr>
        <w:t xml:space="preserve"> mjeseca</w:t>
      </w:r>
      <w:r w:rsidR="005C2996" w:rsidRPr="00D50B47">
        <w:rPr>
          <w:i/>
          <w:lang w:val="sl-SI"/>
        </w:rPr>
        <w:t>.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lastRenderedPageBreak/>
        <w:t xml:space="preserve">Napomena: vremenski okvir aktivnosti </w:t>
      </w:r>
      <w:r>
        <w:rPr>
          <w:u w:val="single"/>
          <w:lang w:val="sl-SI"/>
        </w:rPr>
        <w:t>ne</w:t>
      </w:r>
      <w:r>
        <w:rPr>
          <w:lang w:val="sl-SI"/>
        </w:rPr>
        <w:t xml:space="preserve"> smije da sadrži datume, već samo pokazuje planirane aktivnosti za "I mjesec", "II mjesec", itd. Podnosiocima prijedloga programa se preporučuje da ostave malo slobodnog prostora u planu aktivnosti, kao mjeru predostrožnosti. 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 xml:space="preserve">U ovom dijelu se daje samo naziv aktivnosti (koji se poklapa sa nazivima iz detaljnog opisa aktivnosti pod 2.4.). Svi mjeseci u kojima nijesu predviđene aktivnosti moraju biti uključeni u plan aktivnosti i ukupno trajanje projekta.    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color w:val="000000"/>
          <w:lang w:val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84"/>
        <w:gridCol w:w="512"/>
        <w:gridCol w:w="566"/>
        <w:gridCol w:w="617"/>
        <w:gridCol w:w="593"/>
        <w:gridCol w:w="540"/>
        <w:gridCol w:w="593"/>
        <w:gridCol w:w="646"/>
        <w:gridCol w:w="732"/>
        <w:gridCol w:w="593"/>
        <w:gridCol w:w="540"/>
        <w:gridCol w:w="593"/>
        <w:gridCol w:w="1029"/>
      </w:tblGrid>
      <w:tr w:rsidR="005C2996" w:rsidTr="004B3D45">
        <w:tc>
          <w:tcPr>
            <w:tcW w:w="1684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Mjesec</w:t>
            </w:r>
          </w:p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Aktivnost</w:t>
            </w:r>
          </w:p>
        </w:tc>
        <w:tc>
          <w:tcPr>
            <w:tcW w:w="512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II</w:t>
            </w:r>
          </w:p>
        </w:tc>
        <w:tc>
          <w:tcPr>
            <w:tcW w:w="617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III</w:t>
            </w:r>
          </w:p>
        </w:tc>
        <w:tc>
          <w:tcPr>
            <w:tcW w:w="593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IV</w:t>
            </w:r>
          </w:p>
        </w:tc>
        <w:tc>
          <w:tcPr>
            <w:tcW w:w="540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</w:t>
            </w:r>
          </w:p>
        </w:tc>
        <w:tc>
          <w:tcPr>
            <w:tcW w:w="593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</w:t>
            </w:r>
          </w:p>
        </w:tc>
        <w:tc>
          <w:tcPr>
            <w:tcW w:w="646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VII</w:t>
            </w:r>
          </w:p>
        </w:tc>
        <w:tc>
          <w:tcPr>
            <w:tcW w:w="732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VIII</w:t>
            </w:r>
          </w:p>
        </w:tc>
        <w:tc>
          <w:tcPr>
            <w:tcW w:w="593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IX</w:t>
            </w:r>
          </w:p>
        </w:tc>
        <w:tc>
          <w:tcPr>
            <w:tcW w:w="540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</w:t>
            </w:r>
          </w:p>
        </w:tc>
        <w:tc>
          <w:tcPr>
            <w:tcW w:w="593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XI</w:t>
            </w:r>
          </w:p>
        </w:tc>
        <w:tc>
          <w:tcPr>
            <w:tcW w:w="647" w:type="dxa"/>
            <w:shd w:val="clear" w:color="auto" w:fill="D9D9D9"/>
          </w:tcPr>
          <w:p w:rsidR="005C2996" w:rsidRDefault="005C2996" w:rsidP="004B3D45">
            <w:pPr>
              <w:rPr>
                <w:b/>
                <w:bCs/>
                <w:lang w:val="nl-BE"/>
              </w:rPr>
            </w:pPr>
            <w:r>
              <w:rPr>
                <w:b/>
                <w:bCs/>
                <w:szCs w:val="22"/>
                <w:lang w:val="nl-BE"/>
              </w:rPr>
              <w:t>XII</w:t>
            </w:r>
          </w:p>
        </w:tc>
      </w:tr>
      <w:tr w:rsidR="005C2996" w:rsidTr="004B3D45">
        <w:tc>
          <w:tcPr>
            <w:tcW w:w="1684" w:type="dxa"/>
          </w:tcPr>
          <w:p w:rsidR="005C2996" w:rsidRDefault="005C2996" w:rsidP="004B3D4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Pripremna faza</w:t>
            </w:r>
          </w:p>
        </w:tc>
        <w:tc>
          <w:tcPr>
            <w:tcW w:w="512" w:type="dxa"/>
            <w:shd w:val="clear" w:color="auto" w:fill="E6E6E6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E0E0E0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</w:tr>
      <w:tr w:rsidR="005C2996" w:rsidTr="004B3D45">
        <w:tc>
          <w:tcPr>
            <w:tcW w:w="1684" w:type="dxa"/>
          </w:tcPr>
          <w:p w:rsidR="005C2996" w:rsidRDefault="005C2996" w:rsidP="004B3D45">
            <w:pPr>
              <w:rPr>
                <w:lang w:val="nl-BE"/>
              </w:rPr>
            </w:pPr>
            <w:r>
              <w:rPr>
                <w:szCs w:val="22"/>
              </w:rPr>
              <w:t>1.1. ...</w:t>
            </w:r>
          </w:p>
        </w:tc>
        <w:tc>
          <w:tcPr>
            <w:tcW w:w="512" w:type="dxa"/>
            <w:shd w:val="clear" w:color="auto" w:fill="E6E6E6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E0E0E0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.</w:t>
            </w: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</w:tr>
      <w:tr w:rsidR="005C2996" w:rsidTr="004B3D45">
        <w:tc>
          <w:tcPr>
            <w:tcW w:w="1684" w:type="dxa"/>
          </w:tcPr>
          <w:p w:rsidR="005C2996" w:rsidRDefault="005C2996" w:rsidP="004B3D4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1.2. ....</w:t>
            </w:r>
          </w:p>
        </w:tc>
        <w:tc>
          <w:tcPr>
            <w:tcW w:w="51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  <w:shd w:val="clear" w:color="auto" w:fill="FFFFFF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E0E0E0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</w:tr>
      <w:tr w:rsidR="005C2996" w:rsidTr="004B3D45">
        <w:tc>
          <w:tcPr>
            <w:tcW w:w="1684" w:type="dxa"/>
          </w:tcPr>
          <w:p w:rsidR="005C2996" w:rsidRDefault="005C2996" w:rsidP="004B3D45">
            <w:pPr>
              <w:rPr>
                <w:lang w:val="nl-BE"/>
              </w:rPr>
            </w:pPr>
            <w:r>
              <w:rPr>
                <w:lang w:val="nl-BE"/>
              </w:rPr>
              <w:t>1.4....</w:t>
            </w:r>
          </w:p>
        </w:tc>
        <w:tc>
          <w:tcPr>
            <w:tcW w:w="51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  <w:shd w:val="clear" w:color="auto" w:fill="FFFFFF"/>
          </w:tcPr>
          <w:p w:rsidR="005C2996" w:rsidRDefault="005C2996" w:rsidP="004B3D45">
            <w:pPr>
              <w:rPr>
                <w:color w:val="C0C0C0"/>
                <w:lang w:val="nl-BE"/>
              </w:rPr>
            </w:pPr>
          </w:p>
        </w:tc>
        <w:tc>
          <w:tcPr>
            <w:tcW w:w="617" w:type="dxa"/>
            <w:shd w:val="clear" w:color="auto" w:fill="E0E0E0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</w:tr>
      <w:tr w:rsidR="005C2996" w:rsidTr="004B3D45">
        <w:tc>
          <w:tcPr>
            <w:tcW w:w="1684" w:type="dxa"/>
          </w:tcPr>
          <w:p w:rsidR="005C2996" w:rsidRDefault="005C2996" w:rsidP="004B3D45">
            <w:pPr>
              <w:rPr>
                <w:lang w:val="pl-PL"/>
              </w:rPr>
            </w:pPr>
            <w:r>
              <w:rPr>
                <w:lang w:val="pl-PL"/>
              </w:rPr>
              <w:t>1.5...</w:t>
            </w:r>
          </w:p>
        </w:tc>
        <w:tc>
          <w:tcPr>
            <w:tcW w:w="51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E0E0E0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  <w:tcBorders>
              <w:bottom w:val="single" w:sz="4" w:space="0" w:color="auto"/>
            </w:tcBorders>
            <w:shd w:val="clear" w:color="auto" w:fill="E0E0E0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7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</w:tr>
      <w:tr w:rsidR="005C2996" w:rsidTr="004B3D45">
        <w:tc>
          <w:tcPr>
            <w:tcW w:w="1684" w:type="dxa"/>
          </w:tcPr>
          <w:p w:rsidR="005C2996" w:rsidRDefault="005C2996" w:rsidP="004B3D45">
            <w:pPr>
              <w:rPr>
                <w:lang w:val="pl-PL"/>
              </w:rPr>
            </w:pPr>
            <w:r>
              <w:rPr>
                <w:lang w:val="pl-PL"/>
              </w:rPr>
              <w:t>.....</w:t>
            </w:r>
          </w:p>
        </w:tc>
        <w:tc>
          <w:tcPr>
            <w:tcW w:w="51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EB3A88" w:rsidP="004B3D4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1.</w:t>
            </w:r>
            <w:r w:rsidR="00395C00">
              <w:rPr>
                <w:szCs w:val="22"/>
                <w:lang w:val="nl-BE"/>
              </w:rPr>
              <w:t>1</w:t>
            </w:r>
          </w:p>
        </w:tc>
        <w:tc>
          <w:tcPr>
            <w:tcW w:w="593" w:type="dxa"/>
            <w:tcBorders>
              <w:bottom w:val="single" w:sz="4" w:space="0" w:color="auto"/>
            </w:tcBorders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5C2996" w:rsidRDefault="005C2996" w:rsidP="004B3D45">
            <w:pPr>
              <w:rPr>
                <w:lang w:val="nl-BE"/>
              </w:rPr>
            </w:pPr>
          </w:p>
        </w:tc>
      </w:tr>
      <w:tr w:rsidR="005C2996" w:rsidTr="004B3D45">
        <w:tc>
          <w:tcPr>
            <w:tcW w:w="1684" w:type="dxa"/>
          </w:tcPr>
          <w:p w:rsidR="005C2996" w:rsidRPr="009E53ED" w:rsidRDefault="005C2996" w:rsidP="004B3D45">
            <w:r>
              <w:rPr>
                <w:lang w:val="pl-PL"/>
              </w:rPr>
              <w:t>Završna faza, izvještavanje</w:t>
            </w:r>
          </w:p>
        </w:tc>
        <w:tc>
          <w:tcPr>
            <w:tcW w:w="51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6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17" w:type="dxa"/>
            <w:shd w:val="clear" w:color="auto" w:fill="FFFFFF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FFFFFF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646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732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40" w:type="dxa"/>
          </w:tcPr>
          <w:p w:rsidR="005C2996" w:rsidRDefault="005C2996" w:rsidP="004B3D45">
            <w:pPr>
              <w:rPr>
                <w:lang w:val="nl-BE"/>
              </w:rPr>
            </w:pPr>
          </w:p>
        </w:tc>
        <w:tc>
          <w:tcPr>
            <w:tcW w:w="593" w:type="dxa"/>
            <w:shd w:val="clear" w:color="auto" w:fill="D9D9D9"/>
          </w:tcPr>
          <w:p w:rsidR="005C2996" w:rsidRDefault="00576D11" w:rsidP="004B3D45">
            <w:pPr>
              <w:rPr>
                <w:lang w:val="nl-BE"/>
              </w:rPr>
            </w:pPr>
            <w:r>
              <w:rPr>
                <w:szCs w:val="22"/>
                <w:lang w:val="nl-BE"/>
              </w:rPr>
              <w:t>1.</w:t>
            </w:r>
            <w:r w:rsidR="00395C00">
              <w:rPr>
                <w:szCs w:val="22"/>
                <w:lang w:val="nl-BE"/>
              </w:rPr>
              <w:t>2</w:t>
            </w:r>
          </w:p>
        </w:tc>
        <w:tc>
          <w:tcPr>
            <w:tcW w:w="647" w:type="dxa"/>
            <w:shd w:val="clear" w:color="auto" w:fill="D9D9D9"/>
          </w:tcPr>
          <w:p w:rsidR="005C2996" w:rsidRDefault="00576D11" w:rsidP="004B3D45">
            <w:pPr>
              <w:rPr>
                <w:lang w:val="nl-BE"/>
              </w:rPr>
            </w:pPr>
            <w:r>
              <w:rPr>
                <w:lang w:val="nl-BE"/>
              </w:rPr>
              <w:t>Završna faza i Izvještaj</w:t>
            </w:r>
          </w:p>
        </w:tc>
      </w:tr>
    </w:tbl>
    <w:p w:rsidR="005C2996" w:rsidRDefault="005C2996" w:rsidP="005C2996">
      <w:pPr>
        <w:jc w:val="both"/>
        <w:rPr>
          <w:rFonts w:ascii="Arial" w:hAnsi="Arial"/>
          <w:sz w:val="20"/>
          <w:lang w:val="sl-SI"/>
        </w:rPr>
      </w:pPr>
    </w:p>
    <w:p w:rsidR="005C2996" w:rsidRDefault="005C2996" w:rsidP="005C2996">
      <w:pPr>
        <w:jc w:val="both"/>
        <w:rPr>
          <w:rFonts w:ascii="Arial" w:hAnsi="Arial"/>
          <w:sz w:val="20"/>
          <w:lang w:val="sl-SI"/>
        </w:rPr>
      </w:pPr>
    </w:p>
    <w:p w:rsidR="005C2996" w:rsidRDefault="005C2996" w:rsidP="005C2996">
      <w:pPr>
        <w:jc w:val="both"/>
        <w:rPr>
          <w:rFonts w:ascii="Arial" w:hAnsi="Arial"/>
          <w:sz w:val="20"/>
          <w:lang w:val="sl-SI"/>
        </w:rPr>
      </w:pPr>
    </w:p>
    <w:p w:rsidR="005C2996" w:rsidRDefault="005C2996" w:rsidP="005C2996">
      <w:pPr>
        <w:jc w:val="both"/>
        <w:rPr>
          <w:b/>
          <w:lang w:val="sl-SI"/>
        </w:rPr>
      </w:pPr>
      <w:r>
        <w:rPr>
          <w:b/>
          <w:lang w:val="sl-SI"/>
        </w:rPr>
        <w:t xml:space="preserve">2.6. Način praćenja i procjene uspješnosti realizacije 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spacing w:val="-2"/>
          <w:lang w:val="sl-SI"/>
        </w:rPr>
      </w:pPr>
      <w:r>
        <w:rPr>
          <w:lang w:val="sl-SI"/>
        </w:rPr>
        <w:t>Na najviše jednoj strani detaljno opišite</w:t>
      </w:r>
      <w:r>
        <w:rPr>
          <w:spacing w:val="-2"/>
          <w:lang w:val="sl-SI"/>
        </w:rPr>
        <w:t xml:space="preserve"> na koji način ćete vršiti monitoring i evaluaciju programa, i koje ćete metode pri tom koristiti.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spacing w:val="-2"/>
          <w:lang w:val="sl-SI"/>
        </w:rPr>
      </w:pPr>
    </w:p>
    <w:p w:rsidR="005C2996" w:rsidRPr="00D50B47" w:rsidRDefault="005C2996" w:rsidP="005C2996">
      <w:pPr>
        <w:tabs>
          <w:tab w:val="left" w:pos="-720"/>
        </w:tabs>
        <w:suppressAutoHyphens/>
        <w:jc w:val="both"/>
        <w:rPr>
          <w:i/>
          <w:spacing w:val="-2"/>
          <w:lang w:val="sl-SI"/>
        </w:rPr>
      </w:pPr>
      <w:r w:rsidRPr="00D50B47">
        <w:rPr>
          <w:i/>
          <w:spacing w:val="-2"/>
          <w:lang w:val="sl-SI"/>
        </w:rPr>
        <w:t>Monitoring i evaluacija Programa će se vršiti najprij</w:t>
      </w:r>
      <w:r w:rsidR="00EA7976">
        <w:rPr>
          <w:i/>
          <w:spacing w:val="-2"/>
          <w:lang w:val="sl-SI"/>
        </w:rPr>
        <w:t>e dnevno,pa nedeljno</w:t>
      </w:r>
      <w:r w:rsidRPr="00D50B47">
        <w:rPr>
          <w:i/>
          <w:spacing w:val="-2"/>
          <w:lang w:val="sl-SI"/>
        </w:rPr>
        <w:t xml:space="preserve"> i na kraju Programa detaljan Izvještaj sa svim uporednim rezultatima.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spacing w:val="-2"/>
          <w:lang w:val="sl-SI"/>
        </w:rPr>
      </w:pPr>
      <w:r w:rsidRPr="00D50B47">
        <w:rPr>
          <w:i/>
          <w:spacing w:val="-2"/>
          <w:lang w:val="sl-SI"/>
        </w:rPr>
        <w:t>Pri izradi svih izvještaja vršiće se poredjenje</w:t>
      </w:r>
      <w:r w:rsidR="00EA7976">
        <w:rPr>
          <w:i/>
          <w:spacing w:val="-2"/>
          <w:lang w:val="sl-SI"/>
        </w:rPr>
        <w:t xml:space="preserve"> sa sličnim programima organizovanim ranije u istim ili sličnim uslovima,</w:t>
      </w:r>
      <w:r w:rsidRPr="00D50B47">
        <w:rPr>
          <w:i/>
          <w:spacing w:val="-2"/>
          <w:lang w:val="sl-SI"/>
        </w:rPr>
        <w:t xml:space="preserve"> uključujući stručno mišljenje i procjene</w:t>
      </w:r>
      <w:r w:rsidR="00EA7976">
        <w:rPr>
          <w:i/>
          <w:spacing w:val="-2"/>
          <w:lang w:val="sl-SI"/>
        </w:rPr>
        <w:t xml:space="preserve"> uspješnosti pojedinaca i grupa,</w:t>
      </w:r>
      <w:r w:rsidRPr="00D50B47">
        <w:rPr>
          <w:i/>
          <w:spacing w:val="-2"/>
          <w:lang w:val="sl-SI"/>
        </w:rPr>
        <w:t>kao i pokazani napredak na svim poljima koja su obuhvaćena ovim Programom</w:t>
      </w:r>
      <w:r>
        <w:rPr>
          <w:spacing w:val="-2"/>
          <w:lang w:val="sl-SI"/>
        </w:rPr>
        <w:t>.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lang w:val="sl-SI"/>
        </w:rPr>
      </w:pPr>
    </w:p>
    <w:p w:rsidR="005C2996" w:rsidRDefault="005C2996" w:rsidP="005C2996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b/>
          <w:lang w:val="sl-SI"/>
        </w:rPr>
        <w:t xml:space="preserve">2.7. Održivost 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lang w:val="sl-SI"/>
        </w:rPr>
      </w:pPr>
      <w:r>
        <w:rPr>
          <w:lang w:val="sl-SI"/>
        </w:rPr>
        <w:t>Na najviše jednoj strani navedite oblike održivosti programa i to uključujući, gdje je to moguće, finansijski, institucionalni, strateški ili neki drugi relevantni aspekt.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lang w:val="sl-SI"/>
        </w:rPr>
      </w:pPr>
    </w:p>
    <w:p w:rsidR="005C2996" w:rsidRPr="00D50B47" w:rsidRDefault="005C2996" w:rsidP="005C2996">
      <w:pPr>
        <w:tabs>
          <w:tab w:val="left" w:pos="-720"/>
        </w:tabs>
        <w:suppressAutoHyphens/>
        <w:jc w:val="both"/>
        <w:rPr>
          <w:i/>
          <w:lang w:val="sl-SI"/>
        </w:rPr>
      </w:pPr>
      <w:r w:rsidRPr="00D50B47">
        <w:rPr>
          <w:i/>
          <w:lang w:val="sl-SI"/>
        </w:rPr>
        <w:t xml:space="preserve"> Najbolji pokazatelj ekonomske,socijalne, sportske i vaspitne funkcije ovog programa već se vidi u početnim rezultatima rada ovog Kluba, u čemu se članovi Komisije mogu i lično uvjeriti neposrednim prisustvom na treninzima, utakmicama, turnirima i drugim vidovima okupljanja i</w:t>
      </w:r>
      <w:r>
        <w:rPr>
          <w:i/>
          <w:lang w:val="sl-SI"/>
        </w:rPr>
        <w:t xml:space="preserve"> druženja članova našeg Kluba.</w:t>
      </w:r>
    </w:p>
    <w:p w:rsidR="005C2996" w:rsidRPr="00D50B47" w:rsidRDefault="005C2996" w:rsidP="005C2996">
      <w:pPr>
        <w:tabs>
          <w:tab w:val="left" w:pos="-720"/>
        </w:tabs>
        <w:suppressAutoHyphens/>
        <w:jc w:val="both"/>
        <w:rPr>
          <w:i/>
          <w:lang w:val="sl-SI"/>
        </w:rPr>
      </w:pPr>
      <w:r w:rsidRPr="00D50B47">
        <w:rPr>
          <w:i/>
          <w:lang w:val="sl-SI"/>
        </w:rPr>
        <w:t xml:space="preserve">Realizacijom </w:t>
      </w:r>
      <w:r w:rsidR="00EA7976">
        <w:rPr>
          <w:i/>
          <w:lang w:val="sl-SI"/>
        </w:rPr>
        <w:t>Programa dodatno će se</w:t>
      </w:r>
      <w:r w:rsidR="00EF58A0">
        <w:rPr>
          <w:i/>
          <w:lang w:val="sl-SI"/>
        </w:rPr>
        <w:t xml:space="preserve"> </w:t>
      </w:r>
      <w:r w:rsidR="00EA7976">
        <w:rPr>
          <w:i/>
          <w:lang w:val="sl-SI"/>
        </w:rPr>
        <w:t xml:space="preserve">edukovati </w:t>
      </w:r>
      <w:r w:rsidRPr="00D50B47">
        <w:rPr>
          <w:i/>
          <w:lang w:val="sl-SI"/>
        </w:rPr>
        <w:t>i nove generacije mladih sportista, što će imati višestruke efekte kako na generacije koje dolaze, tako i na njihovo ponašanje, vladanje i ukupan razvoj ličnosti.</w:t>
      </w:r>
    </w:p>
    <w:p w:rsidR="005C2996" w:rsidRPr="00D50B47" w:rsidRDefault="005C2996" w:rsidP="005C2996">
      <w:pPr>
        <w:tabs>
          <w:tab w:val="left" w:pos="-720"/>
        </w:tabs>
        <w:suppressAutoHyphens/>
        <w:jc w:val="both"/>
        <w:rPr>
          <w:i/>
          <w:lang w:val="sl-SI"/>
        </w:rPr>
      </w:pPr>
      <w:r w:rsidRPr="00D50B47">
        <w:rPr>
          <w:i/>
          <w:lang w:val="sl-SI"/>
        </w:rPr>
        <w:t xml:space="preserve"> Klub raspolaže s sopstvenim terenom za rad, opremom i</w:t>
      </w:r>
      <w:r w:rsidR="00EA7976">
        <w:rPr>
          <w:i/>
          <w:lang w:val="sl-SI"/>
        </w:rPr>
        <w:t xml:space="preserve"> najneophodnijim rekvizitima,pa</w:t>
      </w:r>
      <w:r w:rsidRPr="00D50B47">
        <w:rPr>
          <w:i/>
          <w:lang w:val="sl-SI"/>
        </w:rPr>
        <w:t xml:space="preserve"> bi realizacija ovog Programa bila od izuzetnog značaja i za dječake i za našu zajednicu.</w:t>
      </w:r>
    </w:p>
    <w:p w:rsidR="005C2996" w:rsidRPr="00D50B47" w:rsidRDefault="005C2996" w:rsidP="005C2996">
      <w:pPr>
        <w:tabs>
          <w:tab w:val="left" w:pos="-720"/>
        </w:tabs>
        <w:suppressAutoHyphens/>
        <w:jc w:val="both"/>
        <w:rPr>
          <w:i/>
          <w:lang w:val="sl-SI"/>
        </w:rPr>
      </w:pPr>
      <w:r w:rsidRPr="00D50B47">
        <w:rPr>
          <w:i/>
          <w:lang w:val="sl-SI"/>
        </w:rPr>
        <w:t>FK »Karioke« je spreman da po realizaciji Programa, podnese davaocu prihoda kompletan Izvještaj o realizaciji istog.</w:t>
      </w:r>
    </w:p>
    <w:p w:rsidR="005C2996" w:rsidRPr="00934DB6" w:rsidRDefault="005C2996" w:rsidP="005C2996">
      <w:pPr>
        <w:spacing w:after="200"/>
        <w:rPr>
          <w:b/>
        </w:rPr>
      </w:pPr>
      <w:r>
        <w:br w:type="page"/>
      </w:r>
      <w:r>
        <w:lastRenderedPageBreak/>
        <w:t>3.</w:t>
      </w:r>
      <w:r>
        <w:tab/>
      </w:r>
      <w:r w:rsidRPr="00934DB6">
        <w:rPr>
          <w:b/>
        </w:rPr>
        <w:t xml:space="preserve">Budžet </w:t>
      </w:r>
    </w:p>
    <w:p w:rsidR="005C2996" w:rsidRDefault="005C2996" w:rsidP="005C2996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lang w:val="sl-SI"/>
        </w:rPr>
      </w:pPr>
      <w:r>
        <w:rPr>
          <w:lang w:val="sl-SI"/>
        </w:rPr>
        <w:t>Budžet popuniti u sljedećoj formi, uz navođenje, ukoliko očekujete i drugih izvora finansiranja (od koga to očekujete i u kojem dijelu budžeta):</w:t>
      </w:r>
    </w:p>
    <w:tbl>
      <w:tblPr>
        <w:tblW w:w="11008" w:type="dxa"/>
        <w:tblInd w:w="-632" w:type="dxa"/>
        <w:tblLayout w:type="fixed"/>
        <w:tblLook w:val="0000"/>
      </w:tblPr>
      <w:tblGrid>
        <w:gridCol w:w="578"/>
        <w:gridCol w:w="4111"/>
        <w:gridCol w:w="1001"/>
        <w:gridCol w:w="936"/>
        <w:gridCol w:w="851"/>
        <w:gridCol w:w="1183"/>
        <w:gridCol w:w="1080"/>
        <w:gridCol w:w="1268"/>
      </w:tblGrid>
      <w:tr w:rsidR="005C2996" w:rsidTr="004B3D45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Rb.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Kategorija troškova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Jed.</w:t>
            </w:r>
          </w:p>
          <w:p w:rsidR="005C2996" w:rsidRPr="00CC642A" w:rsidRDefault="005C2996" w:rsidP="004B3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</w:t>
            </w:r>
            <w:r w:rsidRPr="00CC642A">
              <w:rPr>
                <w:b/>
                <w:bCs/>
                <w:color w:val="000000"/>
                <w:sz w:val="22"/>
                <w:szCs w:val="22"/>
              </w:rPr>
              <w:t>jere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jc w:val="center"/>
              <w:rPr>
                <w:b/>
                <w:bCs/>
                <w:color w:val="000000"/>
                <w:lang w:val="es-ES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es-ES"/>
              </w:rPr>
              <w:t>Cijena/</w:t>
            </w:r>
          </w:p>
          <w:p w:rsidR="005C2996" w:rsidRPr="00CC642A" w:rsidRDefault="005C2996" w:rsidP="004B3D45">
            <w:pPr>
              <w:jc w:val="center"/>
              <w:rPr>
                <w:b/>
                <w:bCs/>
                <w:color w:val="000000"/>
                <w:lang w:val="es-E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s-ES"/>
              </w:rPr>
              <w:t xml:space="preserve">jed. </w:t>
            </w:r>
            <w:r w:rsidR="00C045B0">
              <w:rPr>
                <w:b/>
                <w:bCs/>
                <w:color w:val="000000"/>
                <w:sz w:val="22"/>
                <w:szCs w:val="22"/>
                <w:lang w:val="es-ES"/>
              </w:rPr>
              <w:t>M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es-ES"/>
              </w:rPr>
              <w:t>jere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jc w:val="center"/>
              <w:rPr>
                <w:b/>
                <w:bCs/>
                <w:color w:val="000000"/>
                <w:lang w:val="hr-HR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Br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hr-HR"/>
              </w:rPr>
              <w:t>oj</w:t>
            </w:r>
          </w:p>
          <w:p w:rsidR="005C2996" w:rsidRPr="00CC642A" w:rsidRDefault="005C2996" w:rsidP="004B3D45">
            <w:pPr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rPr>
                <w:b/>
                <w:bCs/>
                <w:color w:val="000000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</w:rPr>
              <w:t>Ukupno</w:t>
            </w:r>
            <w:r w:rsidRPr="00CC642A">
              <w:rPr>
                <w:b/>
                <w:bCs/>
                <w:color w:val="000000"/>
                <w:sz w:val="22"/>
                <w:szCs w:val="22"/>
                <w:lang w:val="hr-HR"/>
              </w:rPr>
              <w:t xml:space="preserve">  </w:t>
            </w:r>
            <w:r w:rsidRPr="00CC642A"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jc w:val="center"/>
              <w:rPr>
                <w:b/>
                <w:bCs/>
                <w:color w:val="000000"/>
                <w:lang w:val="it-CH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it-CH"/>
              </w:rPr>
              <w:t>Drugi izvori:</w:t>
            </w:r>
          </w:p>
          <w:p w:rsidR="005C2996" w:rsidRPr="00CC642A" w:rsidRDefault="005C2996" w:rsidP="004B3D45">
            <w:pPr>
              <w:jc w:val="center"/>
              <w:rPr>
                <w:b/>
                <w:bCs/>
                <w:color w:val="000000"/>
                <w:lang w:val="it-CH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Pr="00CC642A" w:rsidRDefault="005C2996" w:rsidP="004B3D45">
            <w:pPr>
              <w:snapToGrid w:val="0"/>
              <w:jc w:val="center"/>
              <w:rPr>
                <w:b/>
                <w:bCs/>
                <w:color w:val="000000"/>
                <w:lang w:val="pl-PL"/>
              </w:rPr>
            </w:pPr>
            <w:r w:rsidRPr="00CC642A">
              <w:rPr>
                <w:b/>
                <w:bCs/>
                <w:color w:val="000000"/>
                <w:sz w:val="22"/>
                <w:szCs w:val="22"/>
                <w:lang w:val="pl-PL"/>
              </w:rPr>
              <w:t>Potražuje se od Komisije</w:t>
            </w:r>
            <w:r>
              <w:rPr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keepNext w:val="0"/>
              <w:tabs>
                <w:tab w:val="clear" w:pos="1701"/>
              </w:tabs>
              <w:snapToGrid w:val="0"/>
              <w:spacing w:after="0"/>
              <w:rPr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pl-PL"/>
              </w:rPr>
            </w:pPr>
            <w:r>
              <w:rPr>
                <w:b/>
                <w:bCs/>
                <w:color w:val="000000"/>
                <w:lang w:val="pl-PL"/>
              </w:rPr>
              <w:t>Aktivnost 1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EA7976" w:rsidP="004B3D45">
            <w:pPr>
              <w:snapToGrid w:val="0"/>
              <w:rPr>
                <w:color w:val="000000"/>
                <w:lang w:val="pl-PL"/>
              </w:rPr>
            </w:pPr>
            <w:r>
              <w:rPr>
                <w:color w:val="000000"/>
                <w:lang w:val="pl-PL"/>
              </w:rPr>
              <w:t>Organizacija</w:t>
            </w:r>
            <w:r w:rsidR="00C045B0">
              <w:rPr>
                <w:color w:val="000000"/>
                <w:lang w:val="pl-PL"/>
              </w:rPr>
              <w:t xml:space="preserve"> i priprema programa i</w:t>
            </w:r>
            <w:r>
              <w:rPr>
                <w:color w:val="000000"/>
                <w:lang w:val="pl-PL"/>
              </w:rPr>
              <w:t xml:space="preserve"> fudbalskog turnira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DB5212" w:rsidRDefault="00DB5212" w:rsidP="004B3D4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turnir</w:t>
            </w:r>
          </w:p>
          <w:p w:rsidR="00DB5212" w:rsidRDefault="00DB5212" w:rsidP="004B3D4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95/6</w:t>
            </w:r>
          </w:p>
          <w:p w:rsidR="005C2996" w:rsidRDefault="00DB5212" w:rsidP="004B3D4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97/8/9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2D78E7" w:rsidP="0068377A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  51</w:t>
            </w:r>
            <w:r w:rsidR="005C2996">
              <w:rPr>
                <w:color w:val="000000"/>
              </w:rPr>
              <w:t>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RPr="00E33C74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5C2996" w:rsidP="004B3D45">
            <w:pPr>
              <w:snapToGrid w:val="0"/>
            </w:pPr>
            <w:r w:rsidRPr="00E33C74">
              <w:t>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68377A" w:rsidP="004B3D45">
            <w:pPr>
              <w:snapToGrid w:val="0"/>
            </w:pPr>
            <w:r>
              <w:t>Priprema reklamnog materijala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68377A" w:rsidP="004B3D45">
            <w:pPr>
              <w:snapToGrid w:val="0"/>
              <w:jc w:val="right"/>
              <w:rPr>
                <w:lang w:val="hr-HR"/>
              </w:rPr>
            </w:pPr>
            <w:r>
              <w:rPr>
                <w:lang w:val="hr-HR"/>
              </w:rPr>
              <w:t>350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5C2996" w:rsidP="004B3D45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5C2996" w:rsidP="004B3D4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2D78E7" w:rsidP="0068377A">
            <w:pPr>
              <w:snapToGrid w:val="0"/>
              <w:jc w:val="center"/>
            </w:pPr>
            <w:r>
              <w:t xml:space="preserve">       100</w:t>
            </w:r>
            <w:r w:rsidR="005C2996"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E33C74" w:rsidRDefault="005C2996" w:rsidP="004B3D4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Pr="00E33C74" w:rsidRDefault="005C2996" w:rsidP="004B3D45">
            <w:pPr>
              <w:snapToGrid w:val="0"/>
              <w:jc w:val="right"/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A95E9D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Podzbir 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FF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FF0000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FootnoteText"/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pStyle w:val="FootnoteText"/>
              <w:snapToGrid w:val="0"/>
              <w:rPr>
                <w:b/>
                <w:bCs/>
                <w:color w:val="000000"/>
                <w:sz w:val="24"/>
                <w:szCs w:val="24"/>
                <w:lang w:val="pl-PL"/>
              </w:rPr>
            </w:pPr>
            <w:r w:rsidRPr="00934DB6">
              <w:rPr>
                <w:b/>
                <w:bCs/>
                <w:color w:val="000000"/>
                <w:sz w:val="24"/>
                <w:szCs w:val="24"/>
                <w:lang w:val="pl-PL"/>
              </w:rPr>
              <w:t>Aktivnost 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</w:tr>
      <w:tr w:rsidR="005C2996" w:rsidRPr="00303304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>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pStyle w:val="FootnoteText"/>
              <w:snapToGrid w:val="0"/>
              <w:rPr>
                <w:sz w:val="24"/>
                <w:szCs w:val="24"/>
                <w:lang w:val="pl-PL"/>
              </w:rPr>
            </w:pPr>
            <w:r>
              <w:rPr>
                <w:sz w:val="24"/>
                <w:szCs w:val="24"/>
                <w:lang w:val="pl-PL"/>
              </w:rPr>
              <w:t xml:space="preserve">Troškovi dolaska,boravka i odlaska </w:t>
            </w:r>
            <w:r w:rsidR="00EA7976">
              <w:rPr>
                <w:sz w:val="24"/>
                <w:szCs w:val="24"/>
                <w:lang w:val="pl-PL"/>
              </w:rPr>
              <w:t>učesnika turnira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064012" w:rsidRDefault="0068377A" w:rsidP="004B3D45">
            <w:pPr>
              <w:snapToGri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A7976">
              <w:rPr>
                <w:sz w:val="18"/>
                <w:szCs w:val="18"/>
              </w:rPr>
              <w:t xml:space="preserve"> kluba</w:t>
            </w:r>
            <w:r w:rsidR="00150ABB">
              <w:rPr>
                <w:sz w:val="18"/>
                <w:szCs w:val="18"/>
              </w:rPr>
              <w:t>, 12 ekipa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2D78E7" w:rsidP="004B3D45">
            <w:pPr>
              <w:snapToGrid w:val="0"/>
              <w:jc w:val="right"/>
            </w:pPr>
            <w:r>
              <w:t>25</w:t>
            </w:r>
            <w:r w:rsidR="005C2996">
              <w:t>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</w:tr>
      <w:tr w:rsidR="005C2996" w:rsidRPr="00303304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pStyle w:val="FootnoteText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pStyle w:val="FootnoteText"/>
              <w:snapToGrid w:val="0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</w:tr>
      <w:tr w:rsidR="005C2996" w:rsidRPr="00303304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snapToGrid w:val="0"/>
            </w:pPr>
            <w:r>
              <w:t>8.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pStyle w:val="FootnoteText"/>
              <w:snapToGrid w:val="0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Pr="00303304" w:rsidRDefault="005C2996" w:rsidP="004B3D45">
            <w:pPr>
              <w:snapToGrid w:val="0"/>
              <w:jc w:val="right"/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Podzbir II: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  <w:lang w:val="hr-HR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FF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FF0000"/>
                <w:lang w:val="hr-HR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FF0000"/>
                <w:lang w:val="hr-HR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  <w:lang w:val="hr-HR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Honorari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A95E9D" w:rsidRDefault="00EA7976" w:rsidP="004B3D45">
            <w:pPr>
              <w:snapToGrid w:val="0"/>
              <w:rPr>
                <w:color w:val="000000"/>
                <w:lang w:val="it-IT"/>
              </w:rPr>
            </w:pPr>
            <w:r>
              <w:rPr>
                <w:color w:val="000000"/>
                <w:lang w:val="it-IT"/>
              </w:rPr>
              <w:t>Za</w:t>
            </w:r>
            <w:r w:rsidR="005C2996">
              <w:rPr>
                <w:color w:val="000000"/>
                <w:lang w:val="it-IT"/>
              </w:rPr>
              <w:t xml:space="preserve"> stručnjake</w:t>
            </w:r>
            <w:r>
              <w:rPr>
                <w:color w:val="000000"/>
                <w:lang w:val="it-IT"/>
              </w:rPr>
              <w:t xml:space="preserve"> iz oblasti obuhvaćene programom 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68377A" w:rsidP="004B3D4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3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68377A" w:rsidP="004B3D4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68377A" w:rsidP="004B3D4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C2996">
              <w:rPr>
                <w:color w:val="000000"/>
              </w:rPr>
              <w:t>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68377A" w:rsidP="004B3D45">
            <w:pPr>
              <w:snapToGrid w:val="0"/>
              <w:rPr>
                <w:color w:val="000000"/>
                <w:lang w:val="it-CH"/>
              </w:rPr>
            </w:pPr>
            <w:r>
              <w:rPr>
                <w:color w:val="000000"/>
                <w:lang w:val="it-CH"/>
              </w:rPr>
              <w:t>Za službena lica,sudije,delegati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68377A" w:rsidP="004B3D45">
            <w:pPr>
              <w:snapToGrid w:val="0"/>
              <w:jc w:val="right"/>
              <w:rPr>
                <w:color w:val="000000"/>
                <w:lang w:val="hr-HR"/>
              </w:rPr>
            </w:pPr>
            <w:r>
              <w:rPr>
                <w:color w:val="000000"/>
                <w:lang w:val="hr-HR"/>
              </w:rPr>
              <w:t>8</w:t>
            </w: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2D78E7" w:rsidP="004B3D4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68377A">
              <w:rPr>
                <w:color w:val="000000"/>
              </w:rPr>
              <w:t>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2D78E7" w:rsidP="004B3D45">
            <w:pPr>
              <w:snapToGrid w:val="0"/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68377A">
              <w:rPr>
                <w:color w:val="000000"/>
              </w:rPr>
              <w:t>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A95E9D" w:rsidRDefault="005C2996" w:rsidP="004B3D45">
            <w:pPr>
              <w:snapToGrid w:val="0"/>
              <w:rPr>
                <w:color w:val="000000"/>
                <w:lang w:val="it-IT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snapToGrid w:val="0"/>
              <w:rPr>
                <w:b/>
                <w:color w:val="000000"/>
                <w:lang w:val="it-IT"/>
              </w:rPr>
            </w:pPr>
            <w:r w:rsidRPr="00934DB6">
              <w:rPr>
                <w:b/>
                <w:color w:val="000000"/>
                <w:lang w:val="it-IT"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934DB6" w:rsidRDefault="005C2996" w:rsidP="004B3D45">
            <w:pPr>
              <w:snapToGrid w:val="0"/>
              <w:rPr>
                <w:b/>
                <w:color w:val="000000"/>
              </w:rPr>
            </w:pPr>
            <w:r w:rsidRPr="00934DB6">
              <w:rPr>
                <w:b/>
                <w:color w:val="000000"/>
              </w:rPr>
              <w:t>Administrativni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  <w:t>15.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tabs>
                <w:tab w:val="left" w:pos="720"/>
              </w:tabs>
              <w:snapToGrid w:val="0"/>
              <w:spacing w:after="0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en-GB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pStyle w:val="TFax5"/>
              <w:keepNext w:val="0"/>
              <w:tabs>
                <w:tab w:val="left" w:pos="720"/>
              </w:tabs>
              <w:snapToGrid w:val="0"/>
              <w:spacing w:after="0"/>
              <w:jc w:val="right"/>
              <w:rPr>
                <w:b w:val="0"/>
                <w:bCs w:val="0"/>
                <w:color w:val="000000"/>
                <w:sz w:val="20"/>
                <w:szCs w:val="20"/>
                <w:lang w:val="en-US"/>
              </w:rPr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</w:p>
        </w:tc>
      </w:tr>
      <w:tr w:rsidR="005C2996" w:rsidRPr="0087184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rPr>
                <w:b/>
              </w:rPr>
            </w:pPr>
            <w:r>
              <w:rPr>
                <w:b/>
              </w:rPr>
              <w:t>Podzbir: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jc w:val="right"/>
              <w:rPr>
                <w:lang w:val="hr-HR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jc w:val="right"/>
              <w:rPr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jc w:val="right"/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jc w:val="right"/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jc w:val="right"/>
            </w:pP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Pr="00871846" w:rsidRDefault="005C2996" w:rsidP="004B3D45">
            <w:pPr>
              <w:snapToGrid w:val="0"/>
              <w:jc w:val="right"/>
            </w:pPr>
          </w:p>
        </w:tc>
      </w:tr>
      <w:tr w:rsidR="005C2996" w:rsidTr="004B3D45"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FF0000"/>
              </w:rPr>
            </w:pP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pStyle w:val="TFax5"/>
              <w:tabs>
                <w:tab w:val="clear" w:pos="1701"/>
              </w:tabs>
              <w:snapToGrid w:val="0"/>
              <w:spacing w:after="0"/>
              <w:rPr>
                <w:color w:val="000000"/>
                <w:lang w:val="it-CH"/>
              </w:rPr>
            </w:pPr>
            <w:r>
              <w:rPr>
                <w:color w:val="000000"/>
                <w:lang w:val="it-CH"/>
              </w:rPr>
              <w:t>Ukupni troškovi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color w:val="000000"/>
                <w:lang w:val="it-CH"/>
              </w:rPr>
            </w:pPr>
          </w:p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rPr>
                <w:color w:val="000000"/>
                <w:lang w:val="hr-HR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  <w:lang w:val="it-CH"/>
              </w:rPr>
            </w:pP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11612F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9.3</w:t>
            </w:r>
            <w:r w:rsidR="009748E3">
              <w:rPr>
                <w:b/>
                <w:bCs/>
                <w:color w:val="000000"/>
              </w:rPr>
              <w:t>00</w:t>
            </w:r>
            <w:r w:rsidR="005C2996">
              <w:rPr>
                <w:b/>
                <w:bCs/>
                <w:color w:val="000000"/>
              </w:rPr>
              <w:t>,00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:rsidR="005C2996" w:rsidRDefault="005C2996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FK Karioke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996" w:rsidRDefault="009748E3" w:rsidP="004B3D45">
            <w:pPr>
              <w:snapToGri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5.6</w:t>
            </w:r>
            <w:r w:rsidR="005C2996">
              <w:rPr>
                <w:b/>
                <w:bCs/>
                <w:color w:val="000000"/>
              </w:rPr>
              <w:t>00,00</w:t>
            </w:r>
          </w:p>
        </w:tc>
      </w:tr>
    </w:tbl>
    <w:p w:rsidR="005C2996" w:rsidRDefault="005C2996" w:rsidP="005C2996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lang w:val="sl-SI"/>
        </w:rPr>
      </w:pPr>
    </w:p>
    <w:p w:rsidR="005C2996" w:rsidRDefault="005C2996" w:rsidP="005C2996">
      <w:pPr>
        <w:pStyle w:val="Heading1"/>
        <w:rPr>
          <w:sz w:val="28"/>
          <w:szCs w:val="28"/>
        </w:rPr>
      </w:pPr>
      <w:r>
        <w:rPr>
          <w:sz w:val="28"/>
          <w:szCs w:val="28"/>
        </w:rPr>
        <w:t>III – Detaljnije informacije o podnosiocu programa</w:t>
      </w:r>
    </w:p>
    <w:p w:rsidR="005C2996" w:rsidRPr="00934DB6" w:rsidRDefault="005C2996" w:rsidP="005C2996">
      <w:pPr>
        <w:pStyle w:val="Application2"/>
      </w:pPr>
      <w:r>
        <w:t xml:space="preserve">Na najviše dvije strane navedite </w:t>
      </w:r>
      <w:r w:rsidRPr="00934DB6">
        <w:t>osnovne informacije o vašoj organizaciji, viziju, misiju, ciljeve, realizovane aktivnosti, donatore, partnere i sastav upravnog odbora.</w:t>
      </w:r>
    </w:p>
    <w:p w:rsidR="005C2996" w:rsidRDefault="005C2996" w:rsidP="005C2996">
      <w:pPr>
        <w:tabs>
          <w:tab w:val="left" w:pos="-720"/>
        </w:tabs>
        <w:suppressAutoHyphens/>
        <w:jc w:val="both"/>
        <w:rPr>
          <w:b/>
          <w:spacing w:val="-2"/>
          <w:lang w:val="sl-SI"/>
        </w:rPr>
      </w:pPr>
      <w:r>
        <w:rPr>
          <w:b/>
          <w:spacing w:val="-2"/>
          <w:lang w:val="sl-SI"/>
        </w:rPr>
        <w:t>U prilog prijedlogu projekta treba dostaviti:</w:t>
      </w:r>
    </w:p>
    <w:p w:rsidR="005C2996" w:rsidRPr="00B946E1" w:rsidRDefault="005C2996" w:rsidP="005C2996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spacing w:val="-2"/>
          <w:lang w:val="sl-SI"/>
        </w:rPr>
      </w:pPr>
      <w:r w:rsidRPr="00B946E1">
        <w:rPr>
          <w:spacing w:val="-2"/>
          <w:lang w:val="sl-SI"/>
        </w:rPr>
        <w:t xml:space="preserve">kopiju rješenja o registraciji NVO kojom </w:t>
      </w:r>
      <w:r>
        <w:rPr>
          <w:spacing w:val="-2"/>
          <w:lang w:val="sl-SI"/>
        </w:rPr>
        <w:t xml:space="preserve">se </w:t>
      </w:r>
      <w:r w:rsidRPr="00B946E1">
        <w:rPr>
          <w:spacing w:val="-2"/>
          <w:lang w:val="sl-SI"/>
        </w:rPr>
        <w:t>potvrđuje da je registrovana prije dana objavljivanja Konkursa</w:t>
      </w:r>
    </w:p>
    <w:p w:rsidR="005C2996" w:rsidRPr="00B946E1" w:rsidRDefault="005C2996" w:rsidP="005C2996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spacing w:val="-2"/>
          <w:lang w:val="sl-SI"/>
        </w:rPr>
      </w:pPr>
      <w:r w:rsidRPr="00B946E1">
        <w:rPr>
          <w:spacing w:val="-2"/>
          <w:lang w:val="sl-SI"/>
        </w:rPr>
        <w:t>dokaz o predaji završnog računa ukoliko je organizacija imala projektna ili druga sredstva u prethodnoj godini</w:t>
      </w:r>
    </w:p>
    <w:p w:rsidR="005C2996" w:rsidRDefault="005C2996" w:rsidP="005C2996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lastRenderedPageBreak/>
        <w:t>kraća informacija o realizaciji sredstava, dodijeljenih odlukom Komisije za prethodnu godinu</w:t>
      </w:r>
    </w:p>
    <w:p w:rsidR="005C2996" w:rsidRDefault="005C2996" w:rsidP="005C2996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spacing w:val="-2"/>
          <w:lang w:val="sl-SI"/>
        </w:rPr>
      </w:pPr>
      <w:r w:rsidRPr="00B946E1">
        <w:rPr>
          <w:spacing w:val="-2"/>
          <w:lang w:val="sl-SI"/>
        </w:rPr>
        <w:t>izjav</w:t>
      </w:r>
      <w:r>
        <w:rPr>
          <w:spacing w:val="-2"/>
          <w:lang w:val="sl-SI"/>
        </w:rPr>
        <w:t xml:space="preserve">a organizacije </w:t>
      </w:r>
      <w:r w:rsidRPr="00B946E1">
        <w:rPr>
          <w:spacing w:val="-2"/>
          <w:lang w:val="sl-SI"/>
        </w:rPr>
        <w:t xml:space="preserve">da za </w:t>
      </w:r>
      <w:r>
        <w:rPr>
          <w:spacing w:val="-2"/>
          <w:lang w:val="sl-SI"/>
        </w:rPr>
        <w:t>traženi iznos</w:t>
      </w:r>
      <w:r w:rsidRPr="00B946E1">
        <w:rPr>
          <w:spacing w:val="-2"/>
          <w:lang w:val="sl-SI"/>
        </w:rPr>
        <w:t xml:space="preserve"> nije već dobila sredstva</w:t>
      </w:r>
      <w:r>
        <w:rPr>
          <w:spacing w:val="-2"/>
          <w:lang w:val="sl-SI"/>
        </w:rPr>
        <w:t xml:space="preserve"> od drugog donatora</w:t>
      </w:r>
    </w:p>
    <w:p w:rsidR="005C2996" w:rsidRDefault="005C2996" w:rsidP="005C2996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>izjavu organizacije da su navedene informacije u prijedlogu programa tačne</w:t>
      </w:r>
    </w:p>
    <w:p w:rsidR="005C2996" w:rsidRPr="00D50B47" w:rsidRDefault="005C2996" w:rsidP="005C2996">
      <w:pPr>
        <w:numPr>
          <w:ilvl w:val="1"/>
          <w:numId w:val="3"/>
        </w:num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  <w:r w:rsidRPr="00253D50">
        <w:rPr>
          <w:spacing w:val="-2"/>
          <w:lang w:val="sl-SI"/>
        </w:rPr>
        <w:t>štampana i elektronsk</w:t>
      </w:r>
      <w:r>
        <w:rPr>
          <w:spacing w:val="-2"/>
          <w:lang w:val="sl-SI"/>
        </w:rPr>
        <w:t>a</w:t>
      </w:r>
      <w:r w:rsidRPr="00253D50">
        <w:rPr>
          <w:spacing w:val="-2"/>
          <w:lang w:val="sl-SI"/>
        </w:rPr>
        <w:t xml:space="preserve"> verzija programa na CD</w:t>
      </w: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5C2996" w:rsidRDefault="002D78E7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 xml:space="preserve">U </w:t>
      </w:r>
      <w:r w:rsidR="0011612F">
        <w:rPr>
          <w:spacing w:val="-2"/>
          <w:lang w:val="sl-SI"/>
        </w:rPr>
        <w:t>Podgorici, 26.09.2011</w:t>
      </w:r>
      <w:r w:rsidR="005C2996">
        <w:rPr>
          <w:spacing w:val="-2"/>
          <w:lang w:val="sl-SI"/>
        </w:rPr>
        <w:t>.g.                                                   FK KARIOKE</w:t>
      </w: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 xml:space="preserve">                                                                                         __________________</w:t>
      </w: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 xml:space="preserve">                                                                                                Zoran Mijović</w:t>
      </w: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  <w:r>
        <w:rPr>
          <w:spacing w:val="-2"/>
          <w:lang w:val="sl-SI"/>
        </w:rPr>
        <w:t xml:space="preserve">                                                                   m.p.</w:t>
      </w: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spacing w:val="-2"/>
          <w:lang w:val="sl-SI"/>
        </w:rPr>
      </w:pPr>
    </w:p>
    <w:p w:rsidR="005C2996" w:rsidRDefault="005C2996" w:rsidP="005C2996">
      <w:pPr>
        <w:tabs>
          <w:tab w:val="left" w:pos="-720"/>
          <w:tab w:val="left" w:pos="1440"/>
        </w:tabs>
        <w:suppressAutoHyphens/>
        <w:jc w:val="both"/>
        <w:rPr>
          <w:rFonts w:ascii="Arial" w:hAnsi="Arial"/>
          <w:color w:val="000000"/>
          <w:sz w:val="22"/>
          <w:lang w:val="sl-SI"/>
        </w:rPr>
      </w:pPr>
      <w:r>
        <w:rPr>
          <w:spacing w:val="-2"/>
          <w:lang w:val="sl-SI"/>
        </w:rPr>
        <w:t>Cc: Prilozi iz obrasca pod a,</w:t>
      </w:r>
      <w:r w:rsidR="007F0034">
        <w:rPr>
          <w:spacing w:val="-2"/>
          <w:lang w:val="sl-SI"/>
        </w:rPr>
        <w:t>b,</w:t>
      </w:r>
      <w:r>
        <w:rPr>
          <w:spacing w:val="-2"/>
          <w:lang w:val="sl-SI"/>
        </w:rPr>
        <w:t>d i e</w:t>
      </w:r>
    </w:p>
    <w:p w:rsidR="0067477E" w:rsidRDefault="0067477E"/>
    <w:sectPr w:rsidR="0067477E" w:rsidSect="00C03F92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C68" w:rsidRDefault="00943C68" w:rsidP="005C2996">
      <w:r>
        <w:separator/>
      </w:r>
    </w:p>
  </w:endnote>
  <w:endnote w:type="continuationSeparator" w:id="1">
    <w:p w:rsidR="00943C68" w:rsidRDefault="00943C68" w:rsidP="005C29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C68" w:rsidRDefault="00943C68" w:rsidP="005C2996">
      <w:r>
        <w:separator/>
      </w:r>
    </w:p>
  </w:footnote>
  <w:footnote w:type="continuationSeparator" w:id="1">
    <w:p w:rsidR="00943C68" w:rsidRDefault="00943C68" w:rsidP="005C2996">
      <w:r>
        <w:continuationSeparator/>
      </w:r>
    </w:p>
  </w:footnote>
  <w:footnote w:id="2">
    <w:p w:rsidR="005C2996" w:rsidRPr="00346704" w:rsidRDefault="005C2996" w:rsidP="005C2996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CS"/>
        </w:rPr>
        <w:t>Za detaljnije obrazloženje projekata koji potpadaju pod Kategoriju A vidjeti član 9 i 10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1456A"/>
    <w:multiLevelType w:val="hybridMultilevel"/>
    <w:tmpl w:val="98E2AE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61B240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2996"/>
    <w:rsid w:val="000A3FAB"/>
    <w:rsid w:val="0010591E"/>
    <w:rsid w:val="0011612F"/>
    <w:rsid w:val="0013014E"/>
    <w:rsid w:val="00135414"/>
    <w:rsid w:val="00150ABB"/>
    <w:rsid w:val="00166652"/>
    <w:rsid w:val="00205691"/>
    <w:rsid w:val="00292396"/>
    <w:rsid w:val="002C0B47"/>
    <w:rsid w:val="002D3EBB"/>
    <w:rsid w:val="002D78E7"/>
    <w:rsid w:val="00373EA9"/>
    <w:rsid w:val="00395C00"/>
    <w:rsid w:val="004652ED"/>
    <w:rsid w:val="005149CF"/>
    <w:rsid w:val="00576D11"/>
    <w:rsid w:val="00582040"/>
    <w:rsid w:val="005C2996"/>
    <w:rsid w:val="0063466A"/>
    <w:rsid w:val="0067477E"/>
    <w:rsid w:val="0068377A"/>
    <w:rsid w:val="00687A95"/>
    <w:rsid w:val="006B1DF9"/>
    <w:rsid w:val="007179C1"/>
    <w:rsid w:val="007477C3"/>
    <w:rsid w:val="00752DF0"/>
    <w:rsid w:val="007F0034"/>
    <w:rsid w:val="0081361B"/>
    <w:rsid w:val="00864DA4"/>
    <w:rsid w:val="008B04D5"/>
    <w:rsid w:val="009234D2"/>
    <w:rsid w:val="00943C68"/>
    <w:rsid w:val="009748E3"/>
    <w:rsid w:val="00A4180B"/>
    <w:rsid w:val="00A45387"/>
    <w:rsid w:val="00C045B0"/>
    <w:rsid w:val="00C41195"/>
    <w:rsid w:val="00C45A86"/>
    <w:rsid w:val="00C95DB4"/>
    <w:rsid w:val="00CD6D62"/>
    <w:rsid w:val="00D04557"/>
    <w:rsid w:val="00DB5212"/>
    <w:rsid w:val="00DD3906"/>
    <w:rsid w:val="00DE76FB"/>
    <w:rsid w:val="00E46618"/>
    <w:rsid w:val="00EA7976"/>
    <w:rsid w:val="00EB3A88"/>
    <w:rsid w:val="00EF58A0"/>
    <w:rsid w:val="00F22086"/>
    <w:rsid w:val="00F652C6"/>
    <w:rsid w:val="00F75627"/>
    <w:rsid w:val="00FD4569"/>
    <w:rsid w:val="00FE2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99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5C2996"/>
    <w:pPr>
      <w:keepNext/>
      <w:jc w:val="both"/>
      <w:outlineLvl w:val="0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299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2996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5C2996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5C2996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5C2996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5C2996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5C2996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5C2996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5C2996"/>
    <w:rPr>
      <w:vertAlign w:val="superscript"/>
    </w:rPr>
  </w:style>
  <w:style w:type="paragraph" w:customStyle="1" w:styleId="Application2">
    <w:name w:val="Application2"/>
    <w:basedOn w:val="Normal"/>
    <w:autoRedefine/>
    <w:rsid w:val="005C2996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styleId="ListParagraph">
    <w:name w:val="List Paragraph"/>
    <w:basedOn w:val="Normal"/>
    <w:uiPriority w:val="34"/>
    <w:qFormat/>
    <w:rsid w:val="005C2996"/>
    <w:pPr>
      <w:ind w:left="720"/>
      <w:contextualSpacing/>
    </w:pPr>
  </w:style>
  <w:style w:type="paragraph" w:customStyle="1" w:styleId="TFax5">
    <w:name w:val="TFax 5"/>
    <w:basedOn w:val="Heading5"/>
    <w:rsid w:val="005C2996"/>
    <w:pPr>
      <w:keepLines w:val="0"/>
      <w:tabs>
        <w:tab w:val="left" w:pos="1701"/>
      </w:tabs>
      <w:suppressAutoHyphens/>
      <w:spacing w:before="0" w:after="120"/>
    </w:pPr>
    <w:rPr>
      <w:rFonts w:ascii="Times New Roman" w:eastAsia="Times New Roman" w:hAnsi="Times New Roman" w:cs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2996"/>
    <w:rPr>
      <w:rFonts w:asciiTheme="majorHAnsi" w:eastAsiaTheme="majorEastAsia" w:hAnsiTheme="majorHAnsi" w:cstheme="majorBidi"/>
      <w:noProof/>
      <w:color w:val="243F60" w:themeColor="accent1" w:themeShade="7F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1621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marko.vukasevic</cp:lastModifiedBy>
  <cp:revision>2</cp:revision>
  <cp:lastPrinted>2009-06-17T09:57:00Z</cp:lastPrinted>
  <dcterms:created xsi:type="dcterms:W3CDTF">2011-12-07T10:24:00Z</dcterms:created>
  <dcterms:modified xsi:type="dcterms:W3CDTF">2011-12-07T10:24:00Z</dcterms:modified>
</cp:coreProperties>
</file>